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Arial" w:hAnsi="Arial" w:cs="Arial"/>
          <w:i w:val="0"/>
          <w:caps w:val="0"/>
          <w:color w:val="111111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5"/>
          <w:szCs w:val="45"/>
          <w:shd w:val="clear" w:fill="FFFFFF"/>
        </w:rPr>
        <w:t>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880"/>
        <w:jc w:val="center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ascii="Calibri" w:hAnsi="Calibri" w:cs="Calibri"/>
          <w:i w:val="0"/>
          <w:caps w:val="0"/>
          <w:color w:val="111111"/>
          <w:spacing w:val="0"/>
          <w:sz w:val="21"/>
          <w:szCs w:val="21"/>
          <w:shd w:val="clear" w:fill="FFFFFF"/>
        </w:rPr>
        <w:t>    </w:t>
      </w:r>
      <w:r>
        <w:rPr>
          <w:rFonts w:hint="eastAsia" w:ascii="Calibri" w:hAnsi="Calibri" w:cs="Calibri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ascii="仿宋" w:hAnsi="仿宋" w:eastAsia="仿宋" w:cs="仿宋"/>
          <w:i w:val="0"/>
          <w:caps w:val="0"/>
          <w:color w:val="4E4E4E"/>
          <w:spacing w:val="0"/>
          <w:sz w:val="30"/>
          <w:szCs w:val="30"/>
          <w:shd w:val="clear" w:fill="FFFFFF"/>
        </w:rPr>
        <w:t>根据我公司在中原云商招投标平台开展业务需要，需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shd w:val="clear" w:fill="FFFFFF"/>
        </w:rPr>
        <w:t>（姓名）（先生/女士）身份证号：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</w:rPr>
        <w:t>                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shd w:val="clear" w:fill="FFFFFF"/>
        </w:rPr>
        <w:t>同时担任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</w:rPr>
        <w:t>                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shd w:val="clear" w:fill="FFFFFF"/>
        </w:rPr>
        <w:t>公司和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</w:rPr>
        <w:t>                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shd w:val="clear" w:fill="FFFFFF"/>
        </w:rPr>
        <w:t>公司在中原云商招投标平台管理员并对以下事项作出承诺：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60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shd w:val="clear" w:fill="FFFFFF"/>
        </w:rPr>
        <w:t>我公司及平台管理员将按照《</w:t>
      </w:r>
      <w:r>
        <w:rPr>
          <w:rFonts w:hint="default" w:ascii="Calibri" w:hAnsi="Calibri" w:cs="Calibri"/>
          <w:i w:val="0"/>
          <w:caps w:val="0"/>
          <w:color w:val="008DD6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Calibri" w:hAnsi="Calibri" w:cs="Calibri"/>
          <w:i w:val="0"/>
          <w:caps w:val="0"/>
          <w:color w:val="008DD6"/>
          <w:spacing w:val="0"/>
          <w:sz w:val="21"/>
          <w:szCs w:val="21"/>
          <w:u w:val="none"/>
          <w:shd w:val="clear" w:fill="FFFFFF"/>
        </w:rPr>
        <w:instrText xml:space="preserve"> HYPERLINK "https://baike.so.com/doc/5422012-5660203.html" \t "http://gmoa.hnecgc.com.cn:8011/seeyon/content/_blank" </w:instrText>
      </w:r>
      <w:r>
        <w:rPr>
          <w:rFonts w:hint="default" w:ascii="Calibri" w:hAnsi="Calibri" w:cs="Calibri"/>
          <w:i w:val="0"/>
          <w:caps w:val="0"/>
          <w:color w:val="008DD6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2"/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u w:val="none"/>
          <w:shd w:val="clear" w:fill="FFFFFF"/>
          <w:lang w:val="en-US"/>
        </w:rPr>
        <w:t>中华人民共和国招标投标法</w:t>
      </w:r>
      <w:r>
        <w:rPr>
          <w:rFonts w:hint="default" w:ascii="Calibri" w:hAnsi="Calibri" w:cs="Calibri"/>
          <w:i w:val="0"/>
          <w:caps w:val="0"/>
          <w:color w:val="008DD6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4E4E4E"/>
          <w:spacing w:val="0"/>
          <w:sz w:val="30"/>
          <w:szCs w:val="30"/>
          <w:shd w:val="clear" w:fill="FFFFFF"/>
        </w:rPr>
        <w:t>》等法律法规规定，遵循公开、公平、公正、诚实守信的原则，依法依规参与项目竞标。我公司或平台管理员如被查实在项目投标活动中存在弄虚作假、围标、串标的，我公司及平台管理员愿承担法律责任，接收相应处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caps w:val="0"/>
          <w:color w:val="111111"/>
          <w:spacing w:val="0"/>
          <w:sz w:val="21"/>
          <w:szCs w:val="21"/>
          <w:shd w:val="clear" w:fill="FFFFFF"/>
        </w:rPr>
        <w:t>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公司（公章）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平台管理员（签字）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right="0" w:firstLine="5890" w:firstLineChars="190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年 月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6E41"/>
    <w:rsid w:val="00ED481B"/>
    <w:rsid w:val="07EE7587"/>
    <w:rsid w:val="07FC3D19"/>
    <w:rsid w:val="0CBB38EA"/>
    <w:rsid w:val="2DAE67E1"/>
    <w:rsid w:val="458F300B"/>
    <w:rsid w:val="51774634"/>
    <w:rsid w:val="599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2022-01-05T02:07:00Z</dcterms:created>
  <dc:creator>Administrator</dc:creator>
  <cp:lastModifiedBy>武帅</cp:lastModifiedBy>
  <dcterms:modified xsi:type="dcterms:W3CDTF">2022-02-08T08:34:06Z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