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F0E67" w14:textId="77777777" w:rsidR="004903BA" w:rsidRDefault="004903BA">
      <w:pPr>
        <w:rPr>
          <w:rFonts w:hint="eastAsia"/>
        </w:rPr>
      </w:pPr>
    </w:p>
    <w:p w14:paraId="0F287211" w14:textId="77777777" w:rsidR="004903BA" w:rsidRDefault="00000000">
      <w:pPr>
        <w:spacing w:afterLines="100" w:after="312" w:line="400" w:lineRule="exact"/>
        <w:rPr>
          <w:rFonts w:ascii="仿宋_GB2312" w:eastAsia="仿宋_GB2312"/>
          <w:b/>
          <w:sz w:val="32"/>
          <w:szCs w:val="32"/>
        </w:rPr>
      </w:pPr>
      <w:r>
        <w:rPr>
          <w:rFonts w:hint="eastAsia"/>
          <w:noProof/>
        </w:rPr>
        <w:drawing>
          <wp:anchor distT="0" distB="0" distL="114300" distR="114300" simplePos="0" relativeHeight="251659264" behindDoc="0" locked="0" layoutInCell="1" allowOverlap="1" wp14:anchorId="0D70AC59" wp14:editId="369095D8">
            <wp:simplePos x="0" y="0"/>
            <wp:positionH relativeFrom="column">
              <wp:posOffset>-179070</wp:posOffset>
            </wp:positionH>
            <wp:positionV relativeFrom="paragraph">
              <wp:posOffset>81280</wp:posOffset>
            </wp:positionV>
            <wp:extent cx="1602740" cy="356870"/>
            <wp:effectExtent l="0" t="0" r="16510" b="5080"/>
            <wp:wrapTopAndBottom/>
            <wp:docPr id="1" name="图片 5" descr="fd56f9420a75db179909885d4b142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fd56f9420a75db179909885d4b142ae"/>
                    <pic:cNvPicPr>
                      <a:picLocks noChangeAspect="1"/>
                    </pic:cNvPicPr>
                  </pic:nvPicPr>
                  <pic:blipFill>
                    <a:blip r:embed="rId8"/>
                    <a:stretch>
                      <a:fillRect/>
                    </a:stretch>
                  </pic:blipFill>
                  <pic:spPr>
                    <a:xfrm>
                      <a:off x="0" y="0"/>
                      <a:ext cx="1602740" cy="356870"/>
                    </a:xfrm>
                    <a:prstGeom prst="rect">
                      <a:avLst/>
                    </a:prstGeom>
                    <a:noFill/>
                    <a:ln>
                      <a:noFill/>
                    </a:ln>
                  </pic:spPr>
                </pic:pic>
              </a:graphicData>
            </a:graphic>
          </wp:anchor>
        </w:drawing>
      </w:r>
    </w:p>
    <w:p w14:paraId="1DACB831" w14:textId="77777777" w:rsidR="004903BA" w:rsidRDefault="004903BA">
      <w:pPr>
        <w:spacing w:line="560" w:lineRule="exact"/>
        <w:jc w:val="center"/>
        <w:rPr>
          <w:rFonts w:ascii="宋体" w:cs="宋体"/>
          <w:b/>
          <w:sz w:val="44"/>
          <w:szCs w:val="44"/>
        </w:rPr>
      </w:pPr>
    </w:p>
    <w:p w14:paraId="0622E441" w14:textId="77777777" w:rsidR="004903BA" w:rsidRDefault="004903BA">
      <w:pPr>
        <w:spacing w:line="560" w:lineRule="exact"/>
        <w:jc w:val="center"/>
        <w:rPr>
          <w:rFonts w:ascii="宋体" w:eastAsia="宋体" w:cs="宋体"/>
          <w:b/>
          <w:sz w:val="44"/>
          <w:szCs w:val="44"/>
        </w:rPr>
      </w:pPr>
    </w:p>
    <w:p w14:paraId="039B4ACA" w14:textId="77777777" w:rsidR="004903BA" w:rsidRDefault="004903BA">
      <w:pPr>
        <w:spacing w:line="560" w:lineRule="exact"/>
        <w:jc w:val="center"/>
        <w:rPr>
          <w:rFonts w:ascii="仿宋_GB2312" w:eastAsia="仿宋_GB2312" w:hAnsi="仿宋_GB2312" w:cs="仿宋_GB2312" w:hint="eastAsia"/>
          <w:b/>
          <w:sz w:val="44"/>
          <w:szCs w:val="44"/>
        </w:rPr>
      </w:pPr>
    </w:p>
    <w:p w14:paraId="7790CB32" w14:textId="77777777" w:rsidR="004903BA" w:rsidRDefault="00000000">
      <w:pPr>
        <w:spacing w:line="560" w:lineRule="exact"/>
        <w:jc w:val="center"/>
        <w:rPr>
          <w:rFonts w:ascii="仿宋_GB2312" w:eastAsia="仿宋_GB2312" w:hAnsi="仿宋_GB2312" w:cs="仿宋_GB2312" w:hint="eastAsia"/>
          <w:b/>
          <w:sz w:val="44"/>
          <w:szCs w:val="44"/>
        </w:rPr>
      </w:pPr>
      <w:bookmarkStart w:id="0" w:name="_Toc1407"/>
      <w:r>
        <w:rPr>
          <w:rFonts w:ascii="仿宋_GB2312" w:eastAsia="仿宋_GB2312" w:hAnsi="仿宋_GB2312" w:cs="仿宋_GB2312" w:hint="eastAsia"/>
          <w:b/>
          <w:sz w:val="44"/>
          <w:szCs w:val="44"/>
        </w:rPr>
        <w:t>永煤集团股份有限公司顺和煤矿</w:t>
      </w:r>
      <w:bookmarkEnd w:id="0"/>
    </w:p>
    <w:p w14:paraId="08D036A0" w14:textId="77777777" w:rsidR="004903BA" w:rsidRDefault="00000000">
      <w:pPr>
        <w:spacing w:line="560" w:lineRule="exact"/>
        <w:jc w:val="center"/>
        <w:rPr>
          <w:rFonts w:ascii="仿宋_GB2312" w:eastAsia="仿宋_GB2312" w:hAnsi="仿宋_GB2312" w:cs="仿宋_GB2312" w:hint="eastAsia"/>
          <w:b/>
          <w:sz w:val="44"/>
          <w:szCs w:val="44"/>
        </w:rPr>
      </w:pPr>
      <w:bookmarkStart w:id="1" w:name="_Toc429"/>
      <w:r>
        <w:rPr>
          <w:rFonts w:ascii="仿宋_GB2312" w:eastAsia="仿宋_GB2312" w:hAnsi="仿宋_GB2312" w:cs="仿宋_GB2312" w:hint="eastAsia"/>
          <w:b/>
          <w:sz w:val="44"/>
          <w:szCs w:val="44"/>
        </w:rPr>
        <w:t>主排水泵房自动化控制系统电气配件</w:t>
      </w:r>
    </w:p>
    <w:p w14:paraId="36CC5C89" w14:textId="77777777" w:rsidR="004903BA" w:rsidRDefault="00000000">
      <w:pPr>
        <w:spacing w:line="560" w:lineRule="exact"/>
        <w:jc w:val="center"/>
        <w:rPr>
          <w:rFonts w:ascii="仿宋_GB2312" w:eastAsia="仿宋_GB2312" w:hAnsi="仿宋_GB2312" w:cs="仿宋_GB2312" w:hint="eastAsia"/>
          <w:b/>
          <w:spacing w:val="68"/>
          <w:sz w:val="44"/>
          <w:szCs w:val="44"/>
        </w:rPr>
      </w:pPr>
      <w:r>
        <w:rPr>
          <w:rFonts w:ascii="仿宋_GB2312" w:eastAsia="仿宋_GB2312" w:hAnsi="仿宋_GB2312" w:cs="仿宋_GB2312" w:hint="eastAsia"/>
          <w:b/>
          <w:sz w:val="44"/>
          <w:szCs w:val="44"/>
        </w:rPr>
        <w:t>技术规格书</w:t>
      </w:r>
      <w:bookmarkEnd w:id="1"/>
    </w:p>
    <w:p w14:paraId="5906C763" w14:textId="77777777" w:rsidR="004903BA" w:rsidRDefault="004903BA">
      <w:pPr>
        <w:spacing w:afterLines="200" w:after="624" w:line="600" w:lineRule="exact"/>
        <w:jc w:val="center"/>
        <w:rPr>
          <w:rFonts w:ascii="仿宋_GB2312" w:eastAsia="仿宋_GB2312" w:hAnsi="仿宋_GB2312" w:cs="仿宋_GB2312" w:hint="eastAsia"/>
          <w:b/>
          <w:sz w:val="52"/>
          <w:szCs w:val="52"/>
        </w:rPr>
      </w:pPr>
    </w:p>
    <w:p w14:paraId="741C1613" w14:textId="77777777" w:rsidR="004903BA" w:rsidRDefault="004903BA">
      <w:pPr>
        <w:spacing w:afterLines="100" w:after="312" w:line="600" w:lineRule="exact"/>
        <w:jc w:val="center"/>
        <w:rPr>
          <w:rFonts w:ascii="仿宋_GB2312" w:eastAsia="仿宋_GB2312" w:hAnsi="仿宋_GB2312" w:cs="仿宋_GB2312" w:hint="eastAsia"/>
          <w:b/>
          <w:sz w:val="52"/>
          <w:szCs w:val="52"/>
        </w:rPr>
      </w:pPr>
    </w:p>
    <w:p w14:paraId="7487D36E" w14:textId="77777777" w:rsidR="004903BA" w:rsidRDefault="004903BA">
      <w:pPr>
        <w:spacing w:afterLines="100" w:after="312" w:line="600" w:lineRule="exact"/>
        <w:rPr>
          <w:rFonts w:ascii="仿宋_GB2312" w:eastAsia="仿宋_GB2312" w:hAnsi="仿宋_GB2312" w:cs="仿宋_GB2312" w:hint="eastAsia"/>
          <w:b/>
          <w:sz w:val="44"/>
          <w:szCs w:val="44"/>
        </w:rPr>
      </w:pPr>
    </w:p>
    <w:p w14:paraId="19C71EF8" w14:textId="77777777" w:rsidR="004903BA" w:rsidRDefault="004903BA">
      <w:pPr>
        <w:pStyle w:val="a4"/>
        <w:ind w:left="0"/>
        <w:rPr>
          <w:rFonts w:ascii="仿宋_GB2312" w:eastAsia="仿宋_GB2312" w:hAnsi="仿宋_GB2312" w:cs="仿宋_GB2312" w:hint="eastAsia"/>
          <w:b w:val="0"/>
          <w:sz w:val="52"/>
          <w:szCs w:val="52"/>
        </w:rPr>
      </w:pPr>
    </w:p>
    <w:p w14:paraId="06FBDB40" w14:textId="77777777" w:rsidR="004903BA" w:rsidRDefault="00000000">
      <w:pPr>
        <w:spacing w:line="400" w:lineRule="exact"/>
        <w:ind w:firstLineChars="725" w:firstLine="2329"/>
        <w:jc w:val="left"/>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编制单位 ：顺和煤矿机电科</w:t>
      </w:r>
    </w:p>
    <w:p w14:paraId="0716E0D9" w14:textId="77777777" w:rsidR="004903BA" w:rsidRDefault="004903BA">
      <w:pPr>
        <w:spacing w:line="400" w:lineRule="exact"/>
        <w:ind w:firstLineChars="725" w:firstLine="2329"/>
        <w:jc w:val="left"/>
        <w:rPr>
          <w:rFonts w:ascii="仿宋_GB2312" w:eastAsia="仿宋_GB2312" w:hAnsi="仿宋_GB2312" w:cs="仿宋_GB2312" w:hint="eastAsia"/>
          <w:b/>
          <w:sz w:val="32"/>
          <w:szCs w:val="32"/>
        </w:rPr>
      </w:pPr>
    </w:p>
    <w:p w14:paraId="13BC99F6" w14:textId="77777777" w:rsidR="004903BA" w:rsidRDefault="00000000">
      <w:pPr>
        <w:spacing w:line="400" w:lineRule="exact"/>
        <w:ind w:firstLineChars="725" w:firstLine="2329"/>
        <w:jc w:val="left"/>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编    制</w:t>
      </w:r>
      <w:proofErr w:type="gramStart"/>
      <w:r>
        <w:rPr>
          <w:rFonts w:ascii="仿宋_GB2312" w:eastAsia="仿宋_GB2312" w:hAnsi="仿宋_GB2312" w:cs="仿宋_GB2312" w:hint="eastAsia"/>
          <w:b/>
          <w:sz w:val="32"/>
          <w:szCs w:val="32"/>
        </w:rPr>
        <w:t xml:space="preserve"> ：</w:t>
      </w:r>
      <w:proofErr w:type="gramEnd"/>
      <w:r>
        <w:rPr>
          <w:rFonts w:ascii="仿宋_GB2312" w:eastAsia="仿宋_GB2312" w:hAnsi="仿宋_GB2312" w:cs="仿宋_GB2312" w:hint="eastAsia"/>
          <w:b/>
          <w:sz w:val="32"/>
          <w:szCs w:val="32"/>
        </w:rPr>
        <w:t xml:space="preserve"> </w:t>
      </w:r>
    </w:p>
    <w:p w14:paraId="456B1D87" w14:textId="77777777" w:rsidR="004903BA" w:rsidRDefault="004903BA">
      <w:pPr>
        <w:spacing w:line="400" w:lineRule="exact"/>
        <w:jc w:val="left"/>
        <w:rPr>
          <w:rFonts w:ascii="仿宋_GB2312" w:eastAsia="仿宋_GB2312" w:hAnsi="仿宋_GB2312" w:cs="仿宋_GB2312" w:hint="eastAsia"/>
          <w:b/>
          <w:sz w:val="32"/>
          <w:szCs w:val="32"/>
        </w:rPr>
      </w:pPr>
    </w:p>
    <w:p w14:paraId="39588F7F" w14:textId="77777777" w:rsidR="004903BA" w:rsidRDefault="00000000">
      <w:pPr>
        <w:spacing w:line="400" w:lineRule="exact"/>
        <w:ind w:firstLineChars="725" w:firstLine="2329"/>
        <w:jc w:val="left"/>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审    核</w:t>
      </w:r>
      <w:proofErr w:type="gramStart"/>
      <w:r>
        <w:rPr>
          <w:rFonts w:ascii="仿宋_GB2312" w:eastAsia="仿宋_GB2312" w:hAnsi="仿宋_GB2312" w:cs="仿宋_GB2312" w:hint="eastAsia"/>
          <w:b/>
          <w:sz w:val="32"/>
          <w:szCs w:val="32"/>
        </w:rPr>
        <w:t xml:space="preserve"> ：</w:t>
      </w:r>
      <w:proofErr w:type="gramEnd"/>
    </w:p>
    <w:p w14:paraId="1585D19B" w14:textId="77777777" w:rsidR="004903BA" w:rsidRDefault="004903BA">
      <w:pPr>
        <w:spacing w:line="400" w:lineRule="exact"/>
        <w:ind w:firstLineChars="725" w:firstLine="2329"/>
        <w:jc w:val="left"/>
        <w:rPr>
          <w:rFonts w:ascii="仿宋_GB2312" w:eastAsia="仿宋_GB2312" w:hAnsi="仿宋_GB2312" w:cs="仿宋_GB2312" w:hint="eastAsia"/>
          <w:b/>
          <w:sz w:val="32"/>
          <w:szCs w:val="32"/>
        </w:rPr>
      </w:pPr>
    </w:p>
    <w:p w14:paraId="49C6F250" w14:textId="77777777" w:rsidR="004903BA" w:rsidRDefault="00000000">
      <w:pPr>
        <w:spacing w:line="400" w:lineRule="exact"/>
        <w:ind w:firstLineChars="725" w:firstLine="2329"/>
        <w:jc w:val="left"/>
        <w:rPr>
          <w:rFonts w:ascii="仿宋_GB2312" w:eastAsia="仿宋_GB2312" w:hAnsi="仿宋_GB2312" w:cs="仿宋_GB2312" w:hint="eastAsia"/>
          <w:b/>
          <w:sz w:val="32"/>
          <w:szCs w:val="32"/>
        </w:rPr>
      </w:pPr>
      <w:r>
        <w:rPr>
          <w:rFonts w:ascii="仿宋_GB2312" w:eastAsia="仿宋_GB2312" w:hAnsi="仿宋_GB2312" w:cs="仿宋_GB2312" w:hint="eastAsia"/>
          <w:b/>
          <w:sz w:val="32"/>
          <w:szCs w:val="32"/>
        </w:rPr>
        <w:t>机电副总</w:t>
      </w:r>
      <w:proofErr w:type="gramStart"/>
      <w:r>
        <w:rPr>
          <w:rFonts w:ascii="仿宋_GB2312" w:eastAsia="仿宋_GB2312" w:hAnsi="仿宋_GB2312" w:cs="仿宋_GB2312" w:hint="eastAsia"/>
          <w:b/>
          <w:sz w:val="32"/>
          <w:szCs w:val="32"/>
        </w:rPr>
        <w:t xml:space="preserve"> ：</w:t>
      </w:r>
      <w:proofErr w:type="gramEnd"/>
    </w:p>
    <w:p w14:paraId="704ABA15" w14:textId="77777777" w:rsidR="004903BA" w:rsidRDefault="004903BA">
      <w:pPr>
        <w:spacing w:line="400" w:lineRule="exact"/>
        <w:rPr>
          <w:rFonts w:ascii="仿宋_GB2312" w:eastAsia="仿宋_GB2312" w:hAnsi="仿宋_GB2312" w:cs="仿宋_GB2312" w:hint="eastAsia"/>
          <w:b/>
          <w:sz w:val="32"/>
          <w:szCs w:val="32"/>
        </w:rPr>
      </w:pPr>
    </w:p>
    <w:p w14:paraId="7DD19B5B" w14:textId="77777777" w:rsidR="004903BA" w:rsidRDefault="00000000">
      <w:pPr>
        <w:spacing w:line="400" w:lineRule="exact"/>
        <w:ind w:firstLineChars="725" w:firstLine="2329"/>
        <w:jc w:val="left"/>
        <w:rPr>
          <w:rFonts w:ascii="仿宋_GB2312" w:eastAsia="仿宋_GB2312" w:hAnsi="仿宋_GB2312" w:cs="仿宋_GB2312" w:hint="eastAsia"/>
          <w:b/>
          <w:sz w:val="32"/>
          <w:szCs w:val="32"/>
        </w:rPr>
      </w:pPr>
      <w:proofErr w:type="gramStart"/>
      <w:r>
        <w:rPr>
          <w:rFonts w:ascii="仿宋_GB2312" w:eastAsia="仿宋_GB2312" w:hAnsi="仿宋_GB2312" w:cs="仿宋_GB2312" w:hint="eastAsia"/>
          <w:b/>
          <w:sz w:val="32"/>
          <w:szCs w:val="32"/>
        </w:rPr>
        <w:t>日  期</w:t>
      </w:r>
      <w:proofErr w:type="gramEnd"/>
      <w:r>
        <w:rPr>
          <w:rFonts w:ascii="仿宋_GB2312" w:eastAsia="仿宋_GB2312" w:hAnsi="仿宋_GB2312" w:cs="仿宋_GB2312" w:hint="eastAsia"/>
          <w:b/>
          <w:sz w:val="32"/>
          <w:szCs w:val="32"/>
        </w:rPr>
        <w:t>：2026年8月7日</w:t>
      </w:r>
    </w:p>
    <w:p w14:paraId="6D41E944" w14:textId="77777777" w:rsidR="004903BA" w:rsidRDefault="004903BA">
      <w:pPr>
        <w:pStyle w:val="2"/>
        <w:rPr>
          <w:rFonts w:ascii="仿宋_GB2312" w:eastAsia="仿宋_GB2312" w:hAnsi="仿宋_GB2312" w:cs="仿宋_GB2312"/>
          <w:sz w:val="32"/>
          <w:szCs w:val="32"/>
        </w:rPr>
      </w:pPr>
    </w:p>
    <w:p w14:paraId="149ED59C" w14:textId="77777777" w:rsidR="004903BA" w:rsidRDefault="00000000">
      <w:pPr>
        <w:spacing w:line="560" w:lineRule="exact"/>
        <w:jc w:val="center"/>
        <w:rPr>
          <w:rFonts w:ascii="宋体" w:hAnsi="宋体" w:cs="宋体" w:hint="eastAsia"/>
          <w:sz w:val="40"/>
          <w:szCs w:val="40"/>
        </w:rPr>
      </w:pPr>
      <w:r>
        <w:rPr>
          <w:rFonts w:ascii="宋体" w:hAnsi="宋体" w:cs="宋体"/>
          <w:sz w:val="40"/>
          <w:szCs w:val="40"/>
        </w:rPr>
        <w:lastRenderedPageBreak/>
        <w:t>顺和煤矿</w:t>
      </w:r>
      <w:r>
        <w:rPr>
          <w:rFonts w:ascii="宋体" w:hAnsi="宋体" w:cs="宋体" w:hint="eastAsia"/>
          <w:sz w:val="40"/>
          <w:szCs w:val="40"/>
        </w:rPr>
        <w:t>主排水泵房自动化控制系统电气配件</w:t>
      </w:r>
    </w:p>
    <w:p w14:paraId="2C75778C" w14:textId="77777777" w:rsidR="004903BA" w:rsidRDefault="00000000">
      <w:pPr>
        <w:spacing w:line="560" w:lineRule="exact"/>
        <w:jc w:val="center"/>
        <w:rPr>
          <w:rFonts w:ascii="宋体" w:hAnsi="宋体" w:cs="宋体" w:hint="eastAsia"/>
          <w:sz w:val="40"/>
          <w:szCs w:val="40"/>
        </w:rPr>
      </w:pPr>
      <w:r>
        <w:rPr>
          <w:rFonts w:ascii="宋体" w:hAnsi="宋体" w:cs="宋体" w:hint="eastAsia"/>
          <w:sz w:val="40"/>
          <w:szCs w:val="40"/>
        </w:rPr>
        <w:t>技术规格书</w:t>
      </w:r>
    </w:p>
    <w:p w14:paraId="31780057" w14:textId="77777777" w:rsidR="004903BA"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一、使用地点：</w:t>
      </w:r>
    </w:p>
    <w:p w14:paraId="63B1D236" w14:textId="77777777" w:rsidR="004903BA" w:rsidRDefault="00000000">
      <w:pPr>
        <w:spacing w:line="500" w:lineRule="exact"/>
        <w:ind w:firstLineChars="200" w:firstLine="560"/>
        <w:rPr>
          <w:rFonts w:ascii="仿宋_GB2312" w:eastAsia="仿宋_GB2312"/>
          <w:sz w:val="28"/>
          <w:szCs w:val="28"/>
        </w:rPr>
      </w:pPr>
      <w:r>
        <w:rPr>
          <w:rFonts w:ascii="仿宋_GB2312" w:eastAsia="仿宋_GB2312" w:hint="eastAsia"/>
          <w:sz w:val="28"/>
          <w:szCs w:val="28"/>
        </w:rPr>
        <w:t>顺和煤矿主排水泵房自动化控制系统需要采购一批电气配件用于检修维护。</w:t>
      </w:r>
    </w:p>
    <w:p w14:paraId="37DA3BD5" w14:textId="77777777" w:rsidR="004903BA" w:rsidRDefault="00000000">
      <w:pPr>
        <w:numPr>
          <w:ilvl w:val="0"/>
          <w:numId w:val="1"/>
        </w:numPr>
        <w:spacing w:line="500" w:lineRule="exact"/>
        <w:ind w:firstLineChars="200" w:firstLine="562"/>
      </w:pPr>
      <w:bookmarkStart w:id="2" w:name="_Toc6993"/>
      <w:r>
        <w:rPr>
          <w:rFonts w:ascii="仿宋_GB2312" w:eastAsia="仿宋_GB2312" w:hAnsi="仿宋_GB2312" w:cs="仿宋_GB2312" w:hint="eastAsia"/>
          <w:b/>
          <w:bCs/>
          <w:sz w:val="28"/>
          <w:szCs w:val="28"/>
        </w:rPr>
        <w:t>货物名称及供货范围</w:t>
      </w:r>
      <w:bookmarkEnd w:id="2"/>
    </w:p>
    <w:p w14:paraId="4A362887" w14:textId="77777777" w:rsidR="004903BA" w:rsidRDefault="00000000">
      <w:pPr>
        <w:spacing w:line="500" w:lineRule="exact"/>
        <w:ind w:firstLineChars="200" w:firstLine="560"/>
      </w:pPr>
      <w:r>
        <w:rPr>
          <w:rFonts w:ascii="仿宋_GB2312" w:eastAsia="仿宋_GB2312" w:hAnsi="仿宋_GB2312" w:cs="仿宋_GB2312" w:hint="eastAsia"/>
          <w:sz w:val="28"/>
          <w:szCs w:val="28"/>
        </w:rPr>
        <w:t>供货范围：参考供货清单（包括但不限于以下内容，应满足系统功能需要）。</w:t>
      </w:r>
    </w:p>
    <w:tbl>
      <w:tblPr>
        <w:tblW w:w="8305" w:type="dxa"/>
        <w:tblInd w:w="93" w:type="dxa"/>
        <w:tblLayout w:type="fixed"/>
        <w:tblLook w:val="04A0" w:firstRow="1" w:lastRow="0" w:firstColumn="1" w:lastColumn="0" w:noHBand="0" w:noVBand="1"/>
      </w:tblPr>
      <w:tblGrid>
        <w:gridCol w:w="700"/>
        <w:gridCol w:w="3130"/>
        <w:gridCol w:w="2496"/>
        <w:gridCol w:w="639"/>
        <w:gridCol w:w="1340"/>
      </w:tblGrid>
      <w:tr w:rsidR="004903BA" w14:paraId="35FE899F" w14:textId="77777777">
        <w:trPr>
          <w:trHeight w:val="458"/>
        </w:trPr>
        <w:tc>
          <w:tcPr>
            <w:tcW w:w="700" w:type="dxa"/>
            <w:tcBorders>
              <w:top w:val="single" w:sz="4" w:space="0" w:color="000000"/>
              <w:left w:val="single" w:sz="4" w:space="0" w:color="000000"/>
              <w:bottom w:val="single" w:sz="4" w:space="0" w:color="000000"/>
              <w:right w:val="single" w:sz="4" w:space="0" w:color="000000"/>
            </w:tcBorders>
            <w:noWrap/>
            <w:vAlign w:val="center"/>
          </w:tcPr>
          <w:p w14:paraId="1ABDAE31"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序号</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9D05DE5"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产品名称</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9AF2110"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规格型号</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E943ADA"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单位</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7A2A771"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b/>
                <w:bCs/>
                <w:kern w:val="0"/>
                <w:sz w:val="20"/>
                <w:szCs w:val="20"/>
                <w:lang w:bidi="ar"/>
              </w:rPr>
              <w:t>备注</w:t>
            </w:r>
          </w:p>
        </w:tc>
      </w:tr>
      <w:tr w:rsidR="004903BA" w14:paraId="0FD3A644"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00F25E13"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D0FB30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综保通信装置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E54E3C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SR-ZBTX485</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9B1FCA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C36DD46" w14:textId="77777777" w:rsidR="004903BA" w:rsidRDefault="004903BA">
            <w:pPr>
              <w:rPr>
                <w:rFonts w:ascii="宋体" w:eastAsia="宋体" w:hAnsi="宋体" w:cs="宋体" w:hint="eastAsia"/>
                <w:sz w:val="22"/>
                <w:szCs w:val="22"/>
              </w:rPr>
            </w:pPr>
          </w:p>
        </w:tc>
      </w:tr>
      <w:tr w:rsidR="004903BA" w14:paraId="28710E4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59E3E7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2CF4B2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触摸屏</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583BF0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w:t>
            </w:r>
            <w:r>
              <w:rPr>
                <w:rStyle w:val="font21"/>
                <w:rFonts w:hint="default"/>
                <w:color w:val="auto"/>
                <w:lang w:bidi="ar"/>
              </w:rPr>
              <w:t>1031Kt</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A4587C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875C0C6" w14:textId="77777777" w:rsidR="004903BA" w:rsidRDefault="004903BA">
            <w:pPr>
              <w:rPr>
                <w:rFonts w:ascii="宋体" w:eastAsia="宋体" w:hAnsi="宋体" w:cs="宋体" w:hint="eastAsia"/>
                <w:sz w:val="22"/>
                <w:szCs w:val="22"/>
              </w:rPr>
            </w:pPr>
          </w:p>
        </w:tc>
      </w:tr>
      <w:tr w:rsidR="004903BA" w14:paraId="0E221FED"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43C681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C71449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总线桥</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0605A3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CM-DS-BB-RS485</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B71232E"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E5F6E95" w14:textId="77777777" w:rsidR="004903BA" w:rsidRDefault="004903BA">
            <w:pPr>
              <w:rPr>
                <w:rFonts w:ascii="宋体" w:eastAsia="宋体" w:hAnsi="宋体" w:cs="宋体" w:hint="eastAsia"/>
                <w:sz w:val="22"/>
                <w:szCs w:val="22"/>
              </w:rPr>
            </w:pPr>
          </w:p>
        </w:tc>
      </w:tr>
      <w:tr w:rsidR="004903BA" w14:paraId="23D9832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E2F79C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E5E8C8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控制变压器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C40C47E"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BT-KZ-JBK3150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BBF063E"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A5F44A7" w14:textId="77777777" w:rsidR="004903BA" w:rsidRDefault="004903BA">
            <w:pPr>
              <w:rPr>
                <w:rFonts w:ascii="宋体" w:eastAsia="宋体" w:hAnsi="宋体" w:cs="宋体" w:hint="eastAsia"/>
                <w:sz w:val="22"/>
                <w:szCs w:val="22"/>
              </w:rPr>
            </w:pPr>
          </w:p>
        </w:tc>
      </w:tr>
      <w:tr w:rsidR="004903BA" w14:paraId="29780542"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A882EE6"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57C2A5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矿用本安型</w:t>
            </w:r>
            <w:r>
              <w:rPr>
                <w:rStyle w:val="font21"/>
                <w:rFonts w:hint="default"/>
                <w:color w:val="auto"/>
                <w:lang w:bidi="ar"/>
              </w:rPr>
              <w:t>显示</w:t>
            </w:r>
            <w:r>
              <w:rPr>
                <w:rStyle w:val="font11"/>
                <w:rFonts w:hint="default"/>
                <w:color w:val="auto"/>
                <w:lang w:bidi="ar"/>
              </w:rPr>
              <w:t>控制器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770031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KXH12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F33AD3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C894710"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436D07A3"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C6E83A6"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6BD6CDE"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声光报警器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1C065A5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KXB24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AC47F5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F560E3D"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715A22C2"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8CACB03"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6DB00E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矿用隔爆兼本安型信号转换器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3ABEEE25"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KZC127</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9C2D2D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21E5971"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7442D4E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9F45D1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EA43BD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矿用隔爆兼本安型双电源切换控制箱</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1D992E1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KDQ1140（660）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88A8AB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5F85E35"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6F0C5C08"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2EF280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BDF09F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双电源切换控制板</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68EA49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JBT-200USB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094C4C7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F1EE38C" w14:textId="77777777" w:rsidR="004903BA" w:rsidRDefault="004903BA">
            <w:pPr>
              <w:rPr>
                <w:rFonts w:ascii="宋体" w:eastAsia="宋体" w:hAnsi="宋体" w:cs="宋体" w:hint="eastAsia"/>
                <w:sz w:val="22"/>
                <w:szCs w:val="22"/>
              </w:rPr>
            </w:pPr>
          </w:p>
        </w:tc>
      </w:tr>
      <w:tr w:rsidR="004903BA" w14:paraId="25BF5255"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833878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BE24F9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矿用压力传感器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3413DA4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GPD60（B）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8AA876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11A3711"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587A35D"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7C6417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BCA9A7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矿用隔爆型一体式阀门电动装置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3693D8F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ZBY30，AC660V</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0F63AA3"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1347C0B"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2D4F40A5"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F92F9C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486379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矿用隔爆型一体式阀门电动装置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1C0E8673"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ZBY60，AC660V</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448BC45"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56BA2BF"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4539229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46FC9D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F9E228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矿用隔爆型阀门电动装置</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09F797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QB5-0.6</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102F38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945C8E7"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513481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BF1623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6526E0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工控机（操作员）</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1354521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JBT-OP</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4DE421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D9AC20C"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52DF324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FC0517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002699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光纤收发器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79ACA5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CM-DT-OT-OM24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851FDD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C8419D0"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3747D65"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799A9D5"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3D1545DE"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模拟量输入模块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426284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PC-SIE-8AI-134</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6E4AC7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DBA69AA" w14:textId="77777777" w:rsidR="004903BA" w:rsidRDefault="004903BA">
            <w:pPr>
              <w:rPr>
                <w:rFonts w:ascii="宋体" w:eastAsia="宋体" w:hAnsi="宋体" w:cs="宋体" w:hint="eastAsia"/>
                <w:sz w:val="22"/>
                <w:szCs w:val="22"/>
              </w:rPr>
            </w:pPr>
          </w:p>
        </w:tc>
      </w:tr>
      <w:tr w:rsidR="004903BA" w14:paraId="2CDC2913"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6FB4EF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211AB0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PLC控制柜</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3ADA2B9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smart1200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EC62A3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34EB0A9"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24737E6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1520841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B790795"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电源模块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D2497B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PC-SIE-POW-3010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FDC8D3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B213823" w14:textId="77777777" w:rsidR="004903BA" w:rsidRDefault="004903BA">
            <w:pPr>
              <w:rPr>
                <w:rFonts w:ascii="宋体" w:eastAsia="宋体" w:hAnsi="宋体" w:cs="宋体" w:hint="eastAsia"/>
                <w:sz w:val="22"/>
                <w:szCs w:val="22"/>
              </w:rPr>
            </w:pPr>
          </w:p>
        </w:tc>
      </w:tr>
      <w:tr w:rsidR="004903BA" w14:paraId="20E9E318"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DC5915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19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F65482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数字量输入模块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B8D540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PC-SIE-16DI-131</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47DDB7A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FDA9DF1" w14:textId="77777777" w:rsidR="004903BA" w:rsidRDefault="004903BA">
            <w:pPr>
              <w:rPr>
                <w:rFonts w:ascii="宋体" w:eastAsia="宋体" w:hAnsi="宋体" w:cs="宋体" w:hint="eastAsia"/>
                <w:sz w:val="22"/>
                <w:szCs w:val="22"/>
              </w:rPr>
            </w:pPr>
          </w:p>
        </w:tc>
      </w:tr>
      <w:tr w:rsidR="004903BA" w14:paraId="6A40D59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7B9E09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0E8F424" w14:textId="77777777" w:rsidR="004903BA" w:rsidRDefault="00000000">
            <w:pPr>
              <w:widowControl/>
              <w:jc w:val="center"/>
              <w:textAlignment w:val="center"/>
              <w:rPr>
                <w:rFonts w:ascii="宋体" w:eastAsia="宋体" w:hAnsi="宋体" w:cs="宋体" w:hint="eastAsia"/>
                <w:b/>
                <w:bCs/>
                <w:sz w:val="20"/>
                <w:szCs w:val="20"/>
              </w:rPr>
            </w:pPr>
            <w:r>
              <w:rPr>
                <w:rFonts w:ascii="宋体" w:eastAsia="宋体" w:hAnsi="宋体" w:cs="宋体" w:hint="eastAsia"/>
                <w:kern w:val="0"/>
                <w:sz w:val="16"/>
                <w:szCs w:val="16"/>
                <w:lang w:bidi="ar"/>
              </w:rPr>
              <w:t>数字量输出模块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3EADE46"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PC-SIE-16DQ-132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45DEB1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20F912A" w14:textId="77777777" w:rsidR="004903BA" w:rsidRDefault="004903BA">
            <w:pPr>
              <w:rPr>
                <w:rFonts w:ascii="宋体" w:eastAsia="宋体" w:hAnsi="宋体" w:cs="宋体" w:hint="eastAsia"/>
                <w:sz w:val="22"/>
                <w:szCs w:val="22"/>
              </w:rPr>
            </w:pPr>
          </w:p>
        </w:tc>
      </w:tr>
      <w:tr w:rsidR="004903BA" w14:paraId="62ADE3B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44FF4A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A6A685E"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CPU模块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F32979D"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JBT-CPU-511含软件</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2EF6E73"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66D1AE7" w14:textId="77777777" w:rsidR="004903BA" w:rsidRDefault="004903BA">
            <w:pPr>
              <w:rPr>
                <w:rFonts w:ascii="宋体" w:eastAsia="宋体" w:hAnsi="宋体" w:cs="宋体" w:hint="eastAsia"/>
                <w:sz w:val="22"/>
                <w:szCs w:val="22"/>
              </w:rPr>
            </w:pPr>
          </w:p>
        </w:tc>
      </w:tr>
      <w:tr w:rsidR="004903BA" w14:paraId="34F5AFA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4404B3A0"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36BCF0E"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485通讯模块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9F2FBF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PC-SIE-CP-3040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9B90F3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2B88AA30" w14:textId="77777777" w:rsidR="004903BA" w:rsidRDefault="004903BA">
            <w:pPr>
              <w:rPr>
                <w:rFonts w:ascii="宋体" w:eastAsia="宋体" w:hAnsi="宋体" w:cs="宋体" w:hint="eastAsia"/>
                <w:sz w:val="22"/>
                <w:szCs w:val="22"/>
              </w:rPr>
            </w:pPr>
          </w:p>
        </w:tc>
      </w:tr>
      <w:tr w:rsidR="004903BA" w14:paraId="5F7C473E"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061818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7B3C1CF"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矿用本安型环网交换机</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61EF5E5"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KJJ12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CCC27E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3F23E7B1"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58096B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DC5FC7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F739DD3"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矿用本安型物位传感器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17A88C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JBT-GUCS10（A）</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4DD63E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0C4E5E34"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707B930"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2123535C"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25</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6341B893"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矿用本安型温度变送器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B52DC8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GWP200-M（A）</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4E33448"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B599721"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2A1E78C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E582501"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26</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690648A"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数字超声波流量计</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7C6DDF6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LCZ-803</w:t>
            </w:r>
            <w:r>
              <w:rPr>
                <w:rStyle w:val="font21"/>
                <w:rFonts w:hint="default"/>
                <w:color w:val="auto"/>
                <w:lang w:bidi="ar"/>
              </w:rPr>
              <w:t>(B)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1E20EB2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6FEB1F58"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00FBE33D"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E0CC71B"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27</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7B3F3BF5"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矿用本安型振动传感器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3EC2E99"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GBC20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56C4828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BCFE11D"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6945BE9F"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5A495C7F"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28</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B6E5CF6"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模拟量采集模块</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63F13317"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CMDF9-8AD</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741DE8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块</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502034E" w14:textId="77777777" w:rsidR="004903BA" w:rsidRDefault="004903BA">
            <w:pPr>
              <w:rPr>
                <w:rFonts w:ascii="宋体" w:eastAsia="宋体" w:hAnsi="宋体" w:cs="宋体" w:hint="eastAsia"/>
                <w:sz w:val="22"/>
                <w:szCs w:val="22"/>
              </w:rPr>
            </w:pPr>
          </w:p>
        </w:tc>
      </w:tr>
      <w:tr w:rsidR="004903BA" w14:paraId="11D05258"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3AEBA32"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20"/>
                <w:szCs w:val="20"/>
                <w:lang w:bidi="ar"/>
              </w:rPr>
              <w:t>29</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5129E13C" w14:textId="77777777" w:rsidR="004903BA" w:rsidRDefault="00000000">
            <w:pPr>
              <w:widowControl/>
              <w:jc w:val="center"/>
              <w:textAlignment w:val="center"/>
              <w:rPr>
                <w:rFonts w:ascii="宋体" w:eastAsia="宋体" w:hAnsi="宋体" w:cs="宋体" w:hint="eastAsia"/>
                <w:b/>
                <w:bCs/>
                <w:kern w:val="0"/>
                <w:sz w:val="20"/>
                <w:szCs w:val="20"/>
                <w:lang w:bidi="ar"/>
              </w:rPr>
            </w:pPr>
            <w:r>
              <w:rPr>
                <w:rFonts w:ascii="宋体" w:eastAsia="宋体" w:hAnsi="宋体" w:cs="宋体" w:hint="eastAsia"/>
                <w:kern w:val="0"/>
                <w:sz w:val="16"/>
                <w:szCs w:val="16"/>
                <w:lang w:bidi="ar"/>
              </w:rPr>
              <w:t>矿用本安型摄像仪</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EB2A92A"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KBA12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7109F74" w14:textId="77777777" w:rsidR="004903BA" w:rsidRDefault="00000000">
            <w:pPr>
              <w:widowControl/>
              <w:jc w:val="center"/>
              <w:textAlignment w:val="center"/>
              <w:rPr>
                <w:rFonts w:ascii="宋体" w:eastAsia="宋体" w:hAnsi="宋体" w:cs="宋体" w:hint="eastAsia"/>
                <w:sz w:val="22"/>
                <w:szCs w:val="22"/>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3C1EDE6"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2D138A88"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FF3BFE0"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lastRenderedPageBreak/>
              <w:t>30</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514E046"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矿用本安型电磁锁</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4CECA67C"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SH12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2DBBC0B5"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6DCBB8B"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1AE8DEE1"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61B63E60"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31</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2783C0D8"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矿用本安型三轴振动温度传感器</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489DB64"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GZW20/120</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37B2324B"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个</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4A402C1B"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3D262BD1"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2BB13C2"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32</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0DF1F842"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矿用浇封兼本安型直流稳压电源</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16CDBC58"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KDW127/12</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6DBF3091"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件</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5AB71825"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7BC45284"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7C6BCBBC"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33</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4E73F131"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矿用隔爆兼本安型直流稳压电源</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50F8D56B"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JBT-KDW660/12B</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52043EF"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件</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71DB0E66"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r w:rsidR="004903BA" w14:paraId="77EF75DB" w14:textId="77777777">
        <w:trPr>
          <w:trHeight w:val="270"/>
        </w:trPr>
        <w:tc>
          <w:tcPr>
            <w:tcW w:w="700" w:type="dxa"/>
            <w:tcBorders>
              <w:top w:val="single" w:sz="4" w:space="0" w:color="000000"/>
              <w:left w:val="single" w:sz="4" w:space="0" w:color="000000"/>
              <w:bottom w:val="single" w:sz="4" w:space="0" w:color="000000"/>
              <w:right w:val="single" w:sz="4" w:space="0" w:color="000000"/>
            </w:tcBorders>
            <w:noWrap/>
            <w:vAlign w:val="center"/>
          </w:tcPr>
          <w:p w14:paraId="359E8EB6"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20"/>
                <w:szCs w:val="20"/>
                <w:lang w:bidi="ar"/>
              </w:rPr>
              <w:t>34</w:t>
            </w:r>
          </w:p>
        </w:tc>
        <w:tc>
          <w:tcPr>
            <w:tcW w:w="3130" w:type="dxa"/>
            <w:tcBorders>
              <w:top w:val="single" w:sz="4" w:space="0" w:color="000000"/>
              <w:left w:val="single" w:sz="4" w:space="0" w:color="000000"/>
              <w:bottom w:val="single" w:sz="4" w:space="0" w:color="000000"/>
              <w:right w:val="single" w:sz="4" w:space="0" w:color="000000"/>
            </w:tcBorders>
            <w:noWrap/>
            <w:vAlign w:val="center"/>
          </w:tcPr>
          <w:p w14:paraId="1ED5A03B"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UPS</w:t>
            </w:r>
          </w:p>
        </w:tc>
        <w:tc>
          <w:tcPr>
            <w:tcW w:w="2496" w:type="dxa"/>
            <w:tcBorders>
              <w:top w:val="single" w:sz="4" w:space="0" w:color="000000"/>
              <w:left w:val="single" w:sz="4" w:space="0" w:color="000000"/>
              <w:bottom w:val="single" w:sz="4" w:space="0" w:color="000000"/>
              <w:right w:val="single" w:sz="4" w:space="0" w:color="000000"/>
            </w:tcBorders>
            <w:noWrap/>
            <w:vAlign w:val="center"/>
          </w:tcPr>
          <w:p w14:paraId="0470AF2F"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JBT-CS2K</w:t>
            </w:r>
          </w:p>
        </w:tc>
        <w:tc>
          <w:tcPr>
            <w:tcW w:w="639" w:type="dxa"/>
            <w:tcBorders>
              <w:top w:val="single" w:sz="4" w:space="0" w:color="000000"/>
              <w:left w:val="single" w:sz="4" w:space="0" w:color="000000"/>
              <w:bottom w:val="single" w:sz="4" w:space="0" w:color="000000"/>
              <w:right w:val="single" w:sz="4" w:space="0" w:color="000000"/>
            </w:tcBorders>
            <w:noWrap/>
            <w:vAlign w:val="center"/>
          </w:tcPr>
          <w:p w14:paraId="71FD56F1" w14:textId="77777777" w:rsidR="004903BA" w:rsidRDefault="00000000">
            <w:pPr>
              <w:widowControl/>
              <w:jc w:val="center"/>
              <w:textAlignment w:val="center"/>
              <w:rPr>
                <w:rFonts w:ascii="宋体" w:eastAsia="宋体" w:hAnsi="宋体" w:cs="宋体" w:hint="eastAsia"/>
                <w:kern w:val="0"/>
                <w:sz w:val="20"/>
                <w:szCs w:val="20"/>
                <w:lang w:bidi="ar"/>
              </w:rPr>
            </w:pPr>
            <w:r>
              <w:rPr>
                <w:rFonts w:ascii="宋体" w:eastAsia="宋体" w:hAnsi="宋体" w:cs="宋体" w:hint="eastAsia"/>
                <w:kern w:val="0"/>
                <w:sz w:val="16"/>
                <w:szCs w:val="16"/>
                <w:lang w:bidi="ar"/>
              </w:rPr>
              <w:t>台</w:t>
            </w:r>
          </w:p>
        </w:tc>
        <w:tc>
          <w:tcPr>
            <w:tcW w:w="1340" w:type="dxa"/>
            <w:tcBorders>
              <w:top w:val="single" w:sz="4" w:space="0" w:color="000000"/>
              <w:left w:val="single" w:sz="4" w:space="0" w:color="000000"/>
              <w:bottom w:val="single" w:sz="4" w:space="0" w:color="000000"/>
              <w:right w:val="single" w:sz="4" w:space="0" w:color="000000"/>
            </w:tcBorders>
            <w:noWrap/>
            <w:vAlign w:val="center"/>
          </w:tcPr>
          <w:p w14:paraId="1EFD5696" w14:textId="77777777" w:rsidR="004903BA" w:rsidRDefault="00000000">
            <w:pPr>
              <w:rPr>
                <w:rFonts w:ascii="宋体" w:eastAsia="宋体" w:hAnsi="宋体" w:cs="宋体" w:hint="eastAsia"/>
                <w:sz w:val="22"/>
                <w:szCs w:val="22"/>
              </w:rPr>
            </w:pPr>
            <w:r>
              <w:rPr>
                <w:rFonts w:ascii="宋体" w:hAnsi="宋体" w:cs="宋体" w:hint="eastAsia"/>
                <w:sz w:val="13"/>
                <w:szCs w:val="13"/>
              </w:rPr>
              <w:t>提供煤安证、防爆证</w:t>
            </w:r>
          </w:p>
        </w:tc>
      </w:tr>
    </w:tbl>
    <w:p w14:paraId="388949B2" w14:textId="77777777" w:rsidR="004903BA" w:rsidRDefault="00000000">
      <w:pPr>
        <w:spacing w:line="500" w:lineRule="exact"/>
        <w:ind w:firstLineChars="200" w:firstLine="562"/>
        <w:rPr>
          <w:rFonts w:ascii="仿宋_GB2312" w:eastAsia="仿宋_GB2312" w:hAnsi="宋体" w:cs="Arial" w:hint="eastAsia"/>
          <w:b/>
          <w:sz w:val="28"/>
          <w:szCs w:val="28"/>
          <w:lang w:val="zh-CN"/>
        </w:rPr>
      </w:pPr>
      <w:r>
        <w:rPr>
          <w:rFonts w:ascii="仿宋_GB2312" w:eastAsia="仿宋_GB2312" w:hAnsi="宋体" w:cs="Arial" w:hint="eastAsia"/>
          <w:b/>
          <w:sz w:val="28"/>
          <w:szCs w:val="28"/>
        </w:rPr>
        <w:t>三、技术要求</w:t>
      </w:r>
      <w:r>
        <w:rPr>
          <w:rFonts w:ascii="仿宋_GB2312" w:eastAsia="仿宋_GB2312" w:hAnsi="宋体" w:cs="Arial" w:hint="eastAsia"/>
          <w:b/>
          <w:sz w:val="28"/>
          <w:szCs w:val="28"/>
          <w:lang w:val="zh-CN"/>
        </w:rPr>
        <w:t>：</w:t>
      </w:r>
    </w:p>
    <w:p w14:paraId="05DD0450"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1.</w:t>
      </w:r>
      <w:r>
        <w:rPr>
          <w:rFonts w:ascii="仿宋" w:eastAsia="仿宋" w:hAnsi="仿宋" w:cs="宋体" w:hint="eastAsia"/>
          <w:b/>
          <w:bCs/>
          <w:kern w:val="0"/>
          <w:szCs w:val="28"/>
          <w:lang w:bidi="ar"/>
        </w:rPr>
        <w:t xml:space="preserve"> 综保通信</w:t>
      </w:r>
      <w:proofErr w:type="gramStart"/>
      <w:r>
        <w:rPr>
          <w:rFonts w:ascii="仿宋" w:eastAsia="仿宋" w:hAnsi="仿宋" w:cs="宋体" w:hint="eastAsia"/>
          <w:b/>
          <w:bCs/>
          <w:kern w:val="0"/>
          <w:szCs w:val="28"/>
          <w:lang w:bidi="ar"/>
        </w:rPr>
        <w:t>装置:</w:t>
      </w:r>
      <w:proofErr w:type="gramEnd"/>
    </w:p>
    <w:p w14:paraId="0AFB31F4" w14:textId="77777777" w:rsidR="004903BA" w:rsidRDefault="00000000">
      <w:pPr>
        <w:pStyle w:val="20"/>
        <w:spacing w:after="0" w:line="500" w:lineRule="exact"/>
        <w:ind w:leftChars="0" w:left="0" w:firstLine="560"/>
        <w:rPr>
          <w:rFonts w:ascii="仿宋" w:eastAsia="仿宋" w:hAnsi="仿宋" w:cs="宋体" w:hint="eastAsia"/>
          <w:b/>
          <w:bCs/>
          <w:kern w:val="0"/>
          <w:szCs w:val="28"/>
          <w:lang w:bidi="ar"/>
        </w:rPr>
      </w:pPr>
      <w:r>
        <w:rPr>
          <w:rFonts w:ascii="仿宋" w:eastAsia="仿宋" w:hAnsi="仿宋" w:hint="eastAsia"/>
          <w:szCs w:val="28"/>
        </w:rPr>
        <w:t>1.1数据采集：通过 RS485、以太网读取多台综保电压电流功率、遥信（开关分合、告警）、保护动作事件、故障录波。</w:t>
      </w:r>
    </w:p>
    <w:p w14:paraId="61B81CA7" w14:textId="77777777" w:rsidR="004903BA" w:rsidRDefault="00000000">
      <w:pPr>
        <w:spacing w:line="500" w:lineRule="exact"/>
        <w:ind w:firstLineChars="200" w:firstLine="560"/>
        <w:rPr>
          <w:rFonts w:ascii="仿宋" w:eastAsia="仿宋" w:hAnsi="仿宋" w:hint="eastAsia"/>
          <w:sz w:val="28"/>
          <w:szCs w:val="28"/>
        </w:rPr>
      </w:pPr>
      <w:r>
        <w:rPr>
          <w:rFonts w:ascii="仿宋" w:eastAsia="仿宋" w:hAnsi="仿宋" w:hint="eastAsia"/>
          <w:sz w:val="28"/>
          <w:szCs w:val="28"/>
        </w:rPr>
        <w:t>1.2规约转换（核心）：不同厂家综保协议不</w:t>
      </w:r>
      <w:proofErr w:type="gramStart"/>
      <w:r>
        <w:rPr>
          <w:rFonts w:ascii="仿宋" w:eastAsia="仿宋" w:hAnsi="仿宋" w:hint="eastAsia"/>
          <w:sz w:val="28"/>
          <w:szCs w:val="28"/>
        </w:rPr>
        <w:t>一样,</w:t>
      </w:r>
      <w:proofErr w:type="gramEnd"/>
      <w:r>
        <w:rPr>
          <w:rFonts w:ascii="仿宋" w:eastAsia="仿宋" w:hAnsi="仿宋" w:hint="eastAsia"/>
          <w:sz w:val="28"/>
          <w:szCs w:val="28"/>
        </w:rPr>
        <w:t>转换成统一协议送给后台 / 调度，解决多协议不兼容。</w:t>
      </w:r>
    </w:p>
    <w:p w14:paraId="6F3029A7"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2.</w:t>
      </w:r>
      <w:r>
        <w:rPr>
          <w:rFonts w:ascii="仿宋" w:eastAsia="仿宋" w:hAnsi="仿宋" w:cs="宋体" w:hint="eastAsia"/>
          <w:b/>
          <w:bCs/>
          <w:kern w:val="0"/>
          <w:szCs w:val="28"/>
          <w:lang w:bidi="ar"/>
        </w:rPr>
        <w:t xml:space="preserve"> 总线</w:t>
      </w:r>
      <w:proofErr w:type="gramStart"/>
      <w:r>
        <w:rPr>
          <w:rFonts w:ascii="仿宋" w:eastAsia="仿宋" w:hAnsi="仿宋" w:cs="宋体" w:hint="eastAsia"/>
          <w:b/>
          <w:bCs/>
          <w:kern w:val="0"/>
          <w:szCs w:val="28"/>
          <w:lang w:bidi="ar"/>
        </w:rPr>
        <w:t>桥:</w:t>
      </w:r>
      <w:proofErr w:type="gramEnd"/>
    </w:p>
    <w:p w14:paraId="25BAD698"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.1双向转发：上送现场数据到监控后台、远方调度；接收后台下发遥控、修改定值命令，下发给综保执行。</w:t>
      </w:r>
    </w:p>
    <w:p w14:paraId="0BC7407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.2数据预处理：数据过滤、点表映射、逻辑计算，保障通信不中断。</w:t>
      </w:r>
    </w:p>
    <w:p w14:paraId="7601C8E2"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hint="eastAsia"/>
          <w:b/>
          <w:bCs/>
          <w:szCs w:val="28"/>
        </w:rPr>
        <w:t>3.</w:t>
      </w:r>
      <w:r>
        <w:rPr>
          <w:rFonts w:ascii="仿宋" w:eastAsia="仿宋" w:hAnsi="仿宋" w:cs="宋体" w:hint="eastAsia"/>
          <w:b/>
          <w:bCs/>
          <w:kern w:val="0"/>
          <w:szCs w:val="28"/>
          <w:lang w:bidi="ar"/>
        </w:rPr>
        <w:t xml:space="preserve"> 矿用本安型显示控制</w:t>
      </w:r>
      <w:proofErr w:type="gramStart"/>
      <w:r>
        <w:rPr>
          <w:rFonts w:ascii="仿宋" w:eastAsia="仿宋" w:hAnsi="仿宋" w:cs="宋体" w:hint="eastAsia"/>
          <w:b/>
          <w:bCs/>
          <w:kern w:val="0"/>
          <w:szCs w:val="28"/>
          <w:lang w:bidi="ar"/>
        </w:rPr>
        <w:t>器:</w:t>
      </w:r>
      <w:proofErr w:type="gramEnd"/>
    </w:p>
    <w:p w14:paraId="3D847F43"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矿用本安型显示控制器主要由矿用本安型触摸屏等组成，可实现触点型开关量信号采集、控制输出功能、串行通信、以太网通信、触摸屏显示、触摸屏控制、工作状态指示、语音信号输出等功能。该显示控制器适用于煤矿有瓦斯及煤尘爆炸危险的场所，可作为矿井生产系统集控、组网的核心设备，能够实现井下单台、多台设备的集中控制或地面远程控制。</w:t>
      </w:r>
    </w:p>
    <w:p w14:paraId="1F12FC3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A.防爆型式和标志</w:t>
      </w:r>
    </w:p>
    <w:p w14:paraId="3663944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防爆型式：矿用本质安全型。</w:t>
      </w:r>
    </w:p>
    <w:p w14:paraId="253BC1F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b)</w:t>
      </w:r>
      <w:r>
        <w:rPr>
          <w:rFonts w:ascii="仿宋" w:eastAsia="仿宋" w:hAnsi="仿宋" w:cs="宋体"/>
          <w:kern w:val="0"/>
          <w:szCs w:val="28"/>
          <w:lang w:bidi="ar"/>
        </w:rPr>
        <w:t>防爆标志：</w:t>
      </w:r>
      <w:proofErr w:type="spellStart"/>
      <w:r>
        <w:rPr>
          <w:rFonts w:ascii="仿宋" w:eastAsia="仿宋" w:hAnsi="仿宋" w:cs="宋体"/>
          <w:kern w:val="0"/>
          <w:szCs w:val="28"/>
          <w:lang w:bidi="ar"/>
        </w:rPr>
        <w:t>Exib</w:t>
      </w:r>
      <w:proofErr w:type="spellEnd"/>
      <w:r>
        <w:rPr>
          <w:rFonts w:ascii="仿宋" w:eastAsia="仿宋" w:hAnsi="仿宋" w:cs="宋体" w:hint="eastAsia"/>
          <w:kern w:val="0"/>
          <w:szCs w:val="28"/>
          <w:lang w:bidi="ar"/>
        </w:rPr>
        <w:t xml:space="preserve"> </w:t>
      </w:r>
      <w:r>
        <w:rPr>
          <w:rFonts w:ascii="仿宋" w:eastAsia="仿宋" w:hAnsi="仿宋" w:cs="宋体"/>
          <w:kern w:val="0"/>
          <w:szCs w:val="28"/>
          <w:lang w:bidi="ar"/>
        </w:rPr>
        <w:t>I</w:t>
      </w:r>
      <w:r>
        <w:rPr>
          <w:rFonts w:ascii="仿宋" w:eastAsia="仿宋" w:hAnsi="仿宋" w:cs="宋体" w:hint="eastAsia"/>
          <w:kern w:val="0"/>
          <w:szCs w:val="28"/>
          <w:lang w:bidi="ar"/>
        </w:rPr>
        <w:t xml:space="preserve"> Mb</w:t>
      </w:r>
      <w:proofErr w:type="gramStart"/>
      <w:r>
        <w:rPr>
          <w:rFonts w:ascii="仿宋" w:eastAsia="仿宋" w:hAnsi="仿宋" w:cs="宋体"/>
          <w:kern w:val="0"/>
          <w:szCs w:val="28"/>
          <w:lang w:bidi="ar"/>
        </w:rPr>
        <w:t xml:space="preserve"> 。</w:t>
      </w:r>
      <w:proofErr w:type="gramEnd"/>
    </w:p>
    <w:p w14:paraId="008C91E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B.环境条件</w:t>
      </w:r>
    </w:p>
    <w:p w14:paraId="2BC5D961"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显示控制器</w:t>
      </w:r>
      <w:r>
        <w:rPr>
          <w:rFonts w:ascii="仿宋" w:eastAsia="仿宋" w:hAnsi="仿宋" w:cs="宋体"/>
          <w:kern w:val="0"/>
          <w:szCs w:val="28"/>
          <w:lang w:bidi="ar"/>
        </w:rPr>
        <w:t>应能在下列条件下正常工作。</w:t>
      </w:r>
    </w:p>
    <w:p w14:paraId="60313A4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 xml:space="preserve"> </w:t>
      </w:r>
      <w:r>
        <w:rPr>
          <w:rFonts w:ascii="仿宋" w:eastAsia="仿宋" w:hAnsi="仿宋" w:cs="宋体"/>
          <w:kern w:val="0"/>
          <w:szCs w:val="28"/>
          <w:lang w:bidi="ar"/>
        </w:rPr>
        <w:t>环境温度：</w:t>
      </w:r>
      <w:r>
        <w:rPr>
          <w:rFonts w:ascii="仿宋" w:eastAsia="仿宋" w:hAnsi="仿宋" w:cs="宋体" w:hint="eastAsia"/>
          <w:kern w:val="0"/>
          <w:szCs w:val="28"/>
          <w:lang w:bidi="ar"/>
        </w:rPr>
        <w:t>0℃</w:t>
      </w:r>
      <w:r>
        <w:rPr>
          <w:rFonts w:ascii="仿宋" w:eastAsia="仿宋" w:hAnsi="仿宋" w:cs="宋体"/>
          <w:kern w:val="0"/>
          <w:szCs w:val="28"/>
          <w:lang w:bidi="ar"/>
        </w:rPr>
        <w:t>～+40</w:t>
      </w:r>
      <w:r>
        <w:rPr>
          <w:rFonts w:ascii="仿宋" w:eastAsia="仿宋" w:hAnsi="仿宋" w:cs="宋体" w:hint="eastAsia"/>
          <w:kern w:val="0"/>
          <w:szCs w:val="28"/>
          <w:lang w:bidi="ar"/>
        </w:rPr>
        <w:t>℃；</w:t>
      </w:r>
    </w:p>
    <w:p w14:paraId="5B9490B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b)</w:t>
      </w:r>
      <w:r>
        <w:rPr>
          <w:rFonts w:ascii="仿宋" w:eastAsia="仿宋" w:hAnsi="仿宋" w:cs="宋体" w:hint="eastAsia"/>
          <w:kern w:val="0"/>
          <w:szCs w:val="28"/>
          <w:lang w:bidi="ar"/>
        </w:rPr>
        <w:t xml:space="preserve"> </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6D7F939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 xml:space="preserve"> </w:t>
      </w:r>
      <w:r>
        <w:rPr>
          <w:rFonts w:ascii="仿宋" w:eastAsia="仿宋" w:hAnsi="仿宋" w:cs="宋体"/>
          <w:kern w:val="0"/>
          <w:szCs w:val="28"/>
          <w:lang w:bidi="ar"/>
        </w:rPr>
        <w:t>大气压力：80kPa～1</w:t>
      </w:r>
      <w:r>
        <w:rPr>
          <w:rFonts w:ascii="仿宋" w:eastAsia="仿宋" w:hAnsi="仿宋" w:cs="宋体" w:hint="eastAsia"/>
          <w:kern w:val="0"/>
          <w:szCs w:val="28"/>
          <w:lang w:bidi="ar"/>
        </w:rPr>
        <w:t>10</w:t>
      </w:r>
      <w:r>
        <w:rPr>
          <w:rFonts w:ascii="仿宋" w:eastAsia="仿宋" w:hAnsi="仿宋" w:cs="宋体"/>
          <w:kern w:val="0"/>
          <w:szCs w:val="28"/>
          <w:lang w:bidi="ar"/>
        </w:rPr>
        <w:t>kPa</w:t>
      </w:r>
      <w:r>
        <w:rPr>
          <w:rFonts w:ascii="仿宋" w:eastAsia="仿宋" w:hAnsi="仿宋" w:cs="宋体" w:hint="eastAsia"/>
          <w:kern w:val="0"/>
          <w:szCs w:val="28"/>
          <w:lang w:bidi="ar"/>
        </w:rPr>
        <w:t>；</w:t>
      </w:r>
    </w:p>
    <w:p w14:paraId="524DF80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 xml:space="preserve"> </w:t>
      </w:r>
      <w:r>
        <w:rPr>
          <w:rFonts w:ascii="仿宋" w:eastAsia="仿宋" w:hAnsi="仿宋" w:cs="宋体"/>
          <w:kern w:val="0"/>
          <w:szCs w:val="28"/>
          <w:lang w:bidi="ar"/>
        </w:rPr>
        <w:t>无显著振动和冲击的场合</w:t>
      </w:r>
      <w:r>
        <w:rPr>
          <w:rFonts w:ascii="仿宋" w:eastAsia="仿宋" w:hAnsi="仿宋" w:cs="宋体" w:hint="eastAsia"/>
          <w:kern w:val="0"/>
          <w:szCs w:val="28"/>
          <w:lang w:bidi="ar"/>
        </w:rPr>
        <w:t>；</w:t>
      </w:r>
    </w:p>
    <w:p w14:paraId="1430D4E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 xml:space="preserve"> </w:t>
      </w:r>
      <w:r>
        <w:rPr>
          <w:rFonts w:ascii="仿宋" w:eastAsia="仿宋" w:hAnsi="仿宋" w:cs="宋体"/>
          <w:kern w:val="0"/>
          <w:szCs w:val="28"/>
          <w:lang w:bidi="ar"/>
        </w:rPr>
        <w:t>无破坏绝缘的腐蚀性气体场合</w:t>
      </w:r>
      <w:r>
        <w:rPr>
          <w:rFonts w:ascii="仿宋" w:eastAsia="仿宋" w:hAnsi="仿宋" w:cs="宋体" w:hint="eastAsia"/>
          <w:kern w:val="0"/>
          <w:szCs w:val="28"/>
          <w:lang w:bidi="ar"/>
        </w:rPr>
        <w:t>；</w:t>
      </w:r>
    </w:p>
    <w:p w14:paraId="30634EE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f)</w:t>
      </w:r>
      <w:r>
        <w:rPr>
          <w:rFonts w:ascii="仿宋" w:eastAsia="仿宋" w:hAnsi="仿宋" w:cs="宋体" w:hint="eastAsia"/>
          <w:kern w:val="0"/>
          <w:szCs w:val="28"/>
          <w:lang w:bidi="ar"/>
        </w:rPr>
        <w:t xml:space="preserve"> 在井下有甲烷、煤尘</w:t>
      </w:r>
      <w:r>
        <w:rPr>
          <w:rFonts w:ascii="仿宋" w:eastAsia="仿宋" w:hAnsi="仿宋" w:cs="宋体"/>
          <w:kern w:val="0"/>
          <w:szCs w:val="28"/>
          <w:lang w:bidi="ar"/>
        </w:rPr>
        <w:t>爆炸性</w:t>
      </w:r>
      <w:r>
        <w:rPr>
          <w:rFonts w:ascii="仿宋" w:eastAsia="仿宋" w:hAnsi="仿宋" w:cs="宋体" w:hint="eastAsia"/>
          <w:kern w:val="0"/>
          <w:szCs w:val="28"/>
          <w:lang w:bidi="ar"/>
        </w:rPr>
        <w:t>混合物的场合。</w:t>
      </w:r>
    </w:p>
    <w:p w14:paraId="6CD77A6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显示控制器</w:t>
      </w:r>
      <w:r>
        <w:rPr>
          <w:rFonts w:ascii="仿宋" w:eastAsia="仿宋" w:hAnsi="仿宋" w:cs="宋体"/>
          <w:kern w:val="0"/>
          <w:szCs w:val="28"/>
          <w:lang w:bidi="ar"/>
        </w:rPr>
        <w:t>应能承受的最恶劣的贮运条件。</w:t>
      </w:r>
    </w:p>
    <w:p w14:paraId="217F332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 xml:space="preserve"> </w:t>
      </w:r>
      <w:r>
        <w:rPr>
          <w:rFonts w:ascii="仿宋" w:eastAsia="仿宋" w:hAnsi="仿宋" w:cs="宋体"/>
          <w:kern w:val="0"/>
          <w:szCs w:val="28"/>
          <w:lang w:bidi="ar"/>
        </w:rPr>
        <w:t>高温：60</w:t>
      </w:r>
      <w:r>
        <w:rPr>
          <w:rFonts w:ascii="仿宋" w:eastAsia="仿宋" w:hAnsi="仿宋" w:cs="宋体" w:hint="eastAsia"/>
          <w:kern w:val="0"/>
          <w:szCs w:val="28"/>
          <w:lang w:bidi="ar"/>
        </w:rPr>
        <w:t>℃；</w:t>
      </w:r>
    </w:p>
    <w:p w14:paraId="27DB586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 xml:space="preserve"> </w:t>
      </w:r>
      <w:r>
        <w:rPr>
          <w:rFonts w:ascii="仿宋" w:eastAsia="仿宋" w:hAnsi="仿宋" w:cs="宋体"/>
          <w:kern w:val="0"/>
          <w:szCs w:val="28"/>
          <w:lang w:bidi="ar"/>
        </w:rPr>
        <w:t>低温：-40</w:t>
      </w:r>
      <w:r>
        <w:rPr>
          <w:rFonts w:ascii="仿宋" w:eastAsia="仿宋" w:hAnsi="仿宋" w:cs="宋体" w:hint="eastAsia"/>
          <w:kern w:val="0"/>
          <w:szCs w:val="28"/>
          <w:lang w:bidi="ar"/>
        </w:rPr>
        <w:t>℃；</w:t>
      </w:r>
    </w:p>
    <w:p w14:paraId="24DC634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 xml:space="preserve"> </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35DA7E0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C.电气性能</w:t>
      </w:r>
    </w:p>
    <w:p w14:paraId="1A21B27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(1)额定工作电压：</w:t>
      </w:r>
      <w:r>
        <w:rPr>
          <w:rFonts w:ascii="仿宋" w:eastAsia="仿宋" w:hAnsi="仿宋" w:cs="宋体" w:hint="eastAsia"/>
          <w:kern w:val="0"/>
          <w:szCs w:val="28"/>
          <w:lang w:bidi="ar"/>
        </w:rPr>
        <w:t>12VDC</w:t>
      </w:r>
    </w:p>
    <w:p w14:paraId="19C7D2C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工作电压范围：（10.8～13.2）V DC；</w:t>
      </w:r>
    </w:p>
    <w:p w14:paraId="21EEC0F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(3)工作电流：≤1000mA</w:t>
      </w:r>
    </w:p>
    <w:p w14:paraId="5F6D89F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w:t>
      </w:r>
      <w:r>
        <w:rPr>
          <w:rFonts w:ascii="仿宋" w:eastAsia="仿宋" w:hAnsi="仿宋" w:cs="宋体"/>
          <w:kern w:val="0"/>
          <w:szCs w:val="28"/>
          <w:lang w:bidi="ar"/>
        </w:rPr>
        <w:t>4)信号制</w:t>
      </w:r>
    </w:p>
    <w:p w14:paraId="08519D9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  </w:t>
      </w:r>
      <w:r>
        <w:rPr>
          <w:rFonts w:ascii="仿宋" w:eastAsia="仿宋" w:hAnsi="仿宋" w:cs="宋体" w:hint="eastAsia"/>
          <w:kern w:val="0"/>
          <w:szCs w:val="28"/>
          <w:lang w:bidi="ar"/>
        </w:rPr>
        <w:t>具有开关量、模拟量</w:t>
      </w:r>
      <w:proofErr w:type="gramStart"/>
      <w:r>
        <w:rPr>
          <w:rFonts w:ascii="仿宋" w:eastAsia="仿宋" w:hAnsi="仿宋" w:cs="宋体" w:hint="eastAsia"/>
          <w:kern w:val="0"/>
          <w:szCs w:val="28"/>
          <w:lang w:bidi="ar"/>
        </w:rPr>
        <w:t>采集.</w:t>
      </w:r>
      <w:proofErr w:type="gramEnd"/>
      <w:r>
        <w:rPr>
          <w:rFonts w:ascii="仿宋" w:eastAsia="仿宋" w:hAnsi="仿宋" w:cs="宋体" w:hint="eastAsia"/>
          <w:kern w:val="0"/>
          <w:szCs w:val="28"/>
          <w:lang w:bidi="ar"/>
        </w:rPr>
        <w:t>4</w:t>
      </w:r>
      <w:r>
        <w:rPr>
          <w:rFonts w:ascii="仿宋" w:eastAsia="仿宋" w:hAnsi="仿宋" w:cs="宋体"/>
          <w:kern w:val="0"/>
          <w:szCs w:val="28"/>
          <w:lang w:bidi="ar"/>
        </w:rPr>
        <w:t>85</w:t>
      </w:r>
      <w:r>
        <w:rPr>
          <w:rFonts w:ascii="仿宋" w:eastAsia="仿宋" w:hAnsi="仿宋" w:cs="宋体" w:hint="eastAsia"/>
          <w:kern w:val="0"/>
          <w:szCs w:val="28"/>
          <w:lang w:bidi="ar"/>
        </w:rPr>
        <w:t>、以太网等信号输入和输出。</w:t>
      </w:r>
    </w:p>
    <w:p w14:paraId="3E17AF2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w:t>
      </w:r>
      <w:r>
        <w:rPr>
          <w:rFonts w:ascii="仿宋" w:eastAsia="仿宋" w:hAnsi="仿宋" w:cs="宋体"/>
          <w:kern w:val="0"/>
          <w:szCs w:val="28"/>
          <w:lang w:bidi="ar"/>
        </w:rPr>
        <w:t>5)</w:t>
      </w:r>
      <w:r>
        <w:rPr>
          <w:rFonts w:ascii="仿宋" w:eastAsia="仿宋" w:hAnsi="仿宋" w:cs="宋体" w:hint="eastAsia"/>
          <w:kern w:val="0"/>
          <w:szCs w:val="28"/>
          <w:lang w:bidi="ar"/>
        </w:rPr>
        <w:t>通讯信号</w:t>
      </w:r>
    </w:p>
    <w:p w14:paraId="2DA74A5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 端口数量：1路</w:t>
      </w:r>
      <w:r>
        <w:rPr>
          <w:rFonts w:ascii="仿宋" w:eastAsia="仿宋" w:hAnsi="仿宋" w:cs="宋体" w:hint="eastAsia"/>
          <w:kern w:val="0"/>
          <w:szCs w:val="28"/>
          <w:lang w:bidi="ar"/>
        </w:rPr>
        <w:t>；</w:t>
      </w:r>
    </w:p>
    <w:p w14:paraId="05DB4638"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传输方式：RS485、主从式、半双工、双极性</w:t>
      </w:r>
      <w:r>
        <w:rPr>
          <w:rFonts w:ascii="仿宋" w:eastAsia="仿宋" w:hAnsi="仿宋" w:cs="宋体" w:hint="eastAsia"/>
          <w:kern w:val="0"/>
          <w:szCs w:val="28"/>
          <w:lang w:bidi="ar"/>
        </w:rPr>
        <w:t>；</w:t>
      </w:r>
    </w:p>
    <w:p w14:paraId="482193A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 传输速率：9600bps</w:t>
      </w:r>
      <w:r>
        <w:rPr>
          <w:rFonts w:ascii="仿宋" w:eastAsia="仿宋" w:hAnsi="仿宋" w:cs="宋体" w:hint="eastAsia"/>
          <w:kern w:val="0"/>
          <w:szCs w:val="28"/>
          <w:lang w:bidi="ar"/>
        </w:rPr>
        <w:t>；</w:t>
      </w:r>
    </w:p>
    <w:p w14:paraId="4B2B630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传输距离：1km（MHYVRP型传输电缆，1×2，7/0.37，0.75mm2）</w:t>
      </w:r>
      <w:r>
        <w:rPr>
          <w:rFonts w:ascii="仿宋" w:eastAsia="仿宋" w:hAnsi="仿宋" w:cs="宋体" w:hint="eastAsia"/>
          <w:kern w:val="0"/>
          <w:szCs w:val="28"/>
          <w:lang w:bidi="ar"/>
        </w:rPr>
        <w:t>；</w:t>
      </w:r>
    </w:p>
    <w:p w14:paraId="5A832E8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信号工作电压峰峰值： ≤10.0V</w:t>
      </w:r>
      <w:r>
        <w:rPr>
          <w:rFonts w:ascii="仿宋" w:eastAsia="仿宋" w:hAnsi="仿宋" w:cs="宋体" w:hint="eastAsia"/>
          <w:kern w:val="0"/>
          <w:szCs w:val="28"/>
          <w:lang w:bidi="ar"/>
        </w:rPr>
        <w:t>；</w:t>
      </w:r>
    </w:p>
    <w:p w14:paraId="759CDE3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特点</w:t>
      </w:r>
    </w:p>
    <w:p w14:paraId="1E05B06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具有本安触摸屏人机界面和按键操作功能，操作</w:t>
      </w:r>
      <w:r>
        <w:rPr>
          <w:rFonts w:ascii="仿宋" w:eastAsia="仿宋" w:hAnsi="仿宋" w:cs="宋体"/>
          <w:kern w:val="0"/>
          <w:szCs w:val="28"/>
          <w:lang w:bidi="ar"/>
        </w:rPr>
        <w:t>简单</w:t>
      </w:r>
      <w:r>
        <w:rPr>
          <w:rFonts w:ascii="仿宋" w:eastAsia="仿宋" w:hAnsi="仿宋" w:cs="宋体" w:hint="eastAsia"/>
          <w:kern w:val="0"/>
          <w:szCs w:val="28"/>
          <w:lang w:bidi="ar"/>
        </w:rPr>
        <w:t>、界面</w:t>
      </w:r>
      <w:r>
        <w:rPr>
          <w:rFonts w:ascii="仿宋" w:eastAsia="仿宋" w:hAnsi="仿宋" w:cs="宋体"/>
          <w:kern w:val="0"/>
          <w:szCs w:val="28"/>
          <w:lang w:bidi="ar"/>
        </w:rPr>
        <w:t>美观</w:t>
      </w:r>
      <w:r>
        <w:rPr>
          <w:rFonts w:ascii="仿宋" w:eastAsia="仿宋" w:hAnsi="仿宋" w:cs="宋体" w:hint="eastAsia"/>
          <w:kern w:val="0"/>
          <w:szCs w:val="28"/>
          <w:lang w:bidi="ar"/>
        </w:rPr>
        <w:t>、</w:t>
      </w:r>
      <w:r>
        <w:rPr>
          <w:rFonts w:ascii="仿宋" w:eastAsia="仿宋" w:hAnsi="仿宋" w:cs="宋体"/>
          <w:kern w:val="0"/>
          <w:szCs w:val="28"/>
          <w:lang w:bidi="ar"/>
        </w:rPr>
        <w:t>设置</w:t>
      </w:r>
      <w:r>
        <w:rPr>
          <w:rFonts w:ascii="仿宋" w:eastAsia="仿宋" w:hAnsi="仿宋" w:cs="宋体" w:hint="eastAsia"/>
          <w:kern w:val="0"/>
          <w:szCs w:val="28"/>
          <w:lang w:bidi="ar"/>
        </w:rPr>
        <w:t>方便。</w:t>
      </w:r>
    </w:p>
    <w:p w14:paraId="5B4D6A1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集成多种通信接口（RS232、RS485、以太网），支持MODBUS-RTU、MODBUS-TCP等多种通信协议。</w:t>
      </w:r>
    </w:p>
    <w:p w14:paraId="43EC965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可方便接入工业环网，作为矿井生产系统集控、组网的核心</w:t>
      </w:r>
      <w:r>
        <w:rPr>
          <w:rFonts w:ascii="仿宋" w:eastAsia="仿宋" w:hAnsi="仿宋" w:cs="宋体" w:hint="eastAsia"/>
          <w:kern w:val="0"/>
          <w:szCs w:val="28"/>
          <w:lang w:bidi="ar"/>
        </w:rPr>
        <w:lastRenderedPageBreak/>
        <w:t>设备，能够实现井下单台、多台设备的集中控制或地面远程控制。</w:t>
      </w:r>
    </w:p>
    <w:p w14:paraId="664FEC68"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4</w:t>
      </w:r>
      <w:r>
        <w:rPr>
          <w:rFonts w:ascii="仿宋" w:eastAsia="仿宋" w:hAnsi="仿宋" w:hint="eastAsia"/>
          <w:b/>
          <w:bCs/>
          <w:szCs w:val="28"/>
        </w:rPr>
        <w:t>.</w:t>
      </w:r>
      <w:r>
        <w:rPr>
          <w:rFonts w:ascii="仿宋" w:eastAsia="仿宋" w:hAnsi="仿宋" w:cs="宋体" w:hint="eastAsia"/>
          <w:b/>
          <w:bCs/>
          <w:kern w:val="0"/>
          <w:szCs w:val="28"/>
          <w:lang w:bidi="ar"/>
        </w:rPr>
        <w:t xml:space="preserve"> 声光报警</w:t>
      </w:r>
      <w:proofErr w:type="gramStart"/>
      <w:r>
        <w:rPr>
          <w:rFonts w:ascii="仿宋" w:eastAsia="仿宋" w:hAnsi="仿宋" w:cs="宋体" w:hint="eastAsia"/>
          <w:b/>
          <w:bCs/>
          <w:kern w:val="0"/>
          <w:szCs w:val="28"/>
          <w:lang w:bidi="ar"/>
        </w:rPr>
        <w:t>器:</w:t>
      </w:r>
      <w:proofErr w:type="gramEnd"/>
    </w:p>
    <w:p w14:paraId="232D2E1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.1防爆型式：矿用本质安全型</w:t>
      </w:r>
    </w:p>
    <w:p w14:paraId="174E202B"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2B34D61B"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.3接口类型：RS485；传输方式：主从、半双工；传输速率：9600bps</w:t>
      </w:r>
    </w:p>
    <w:p w14:paraId="2506A46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.4触发方式：</w:t>
      </w:r>
      <w:r>
        <w:rPr>
          <w:rFonts w:ascii="仿宋_GB2312" w:eastAsia="仿宋_GB2312" w:hAnsi="Times New Roman" w:cs="Times New Roman"/>
          <w:sz w:val="28"/>
          <w:szCs w:val="28"/>
        </w:rPr>
        <w:t>无源干接点（继电器接点）触发</w:t>
      </w:r>
      <w:r>
        <w:rPr>
          <w:rFonts w:ascii="仿宋_GB2312" w:eastAsia="仿宋_GB2312" w:hAnsi="Times New Roman" w:cs="Times New Roman" w:hint="eastAsia"/>
          <w:sz w:val="28"/>
          <w:szCs w:val="28"/>
        </w:rPr>
        <w:t>。</w:t>
      </w:r>
    </w:p>
    <w:p w14:paraId="0ADDA7B0"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4</w:t>
      </w:r>
      <w:r>
        <w:rPr>
          <w:rFonts w:ascii="仿宋_GB2312" w:eastAsia="仿宋_GB2312" w:hAnsi="Times New Roman" w:cs="Times New Roman" w:hint="eastAsia"/>
          <w:sz w:val="28"/>
          <w:szCs w:val="28"/>
        </w:rPr>
        <w:t>.4报警语音：支持1</w:t>
      </w:r>
      <w:r>
        <w:rPr>
          <w:rFonts w:ascii="仿宋_GB2312" w:eastAsia="仿宋_GB2312" w:hAnsi="Times New Roman" w:cs="Times New Roman"/>
          <w:sz w:val="28"/>
          <w:szCs w:val="28"/>
        </w:rPr>
        <w:t>28</w:t>
      </w:r>
      <w:r>
        <w:rPr>
          <w:rFonts w:ascii="仿宋_GB2312" w:eastAsia="仿宋_GB2312" w:hAnsi="Times New Roman" w:cs="Times New Roman" w:hint="eastAsia"/>
          <w:sz w:val="28"/>
          <w:szCs w:val="28"/>
        </w:rPr>
        <w:t>种报警语音定制。</w:t>
      </w:r>
    </w:p>
    <w:p w14:paraId="7476BB1D"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5</w:t>
      </w:r>
      <w:r>
        <w:rPr>
          <w:rFonts w:ascii="仿宋" w:eastAsia="仿宋" w:hAnsi="仿宋" w:hint="eastAsia"/>
          <w:b/>
          <w:bCs/>
          <w:szCs w:val="28"/>
        </w:rPr>
        <w:t>.</w:t>
      </w:r>
      <w:r>
        <w:rPr>
          <w:rFonts w:ascii="仿宋" w:eastAsia="仿宋" w:hAnsi="仿宋" w:cs="宋体" w:hint="eastAsia"/>
          <w:b/>
          <w:bCs/>
          <w:kern w:val="0"/>
          <w:szCs w:val="28"/>
          <w:lang w:bidi="ar"/>
        </w:rPr>
        <w:t xml:space="preserve"> 矿用隔爆兼本安型信号转换</w:t>
      </w:r>
      <w:proofErr w:type="gramStart"/>
      <w:r>
        <w:rPr>
          <w:rFonts w:ascii="仿宋" w:eastAsia="仿宋" w:hAnsi="仿宋" w:cs="宋体" w:hint="eastAsia"/>
          <w:b/>
          <w:bCs/>
          <w:kern w:val="0"/>
          <w:szCs w:val="28"/>
          <w:lang w:bidi="ar"/>
        </w:rPr>
        <w:t>器:</w:t>
      </w:r>
      <w:proofErr w:type="gramEnd"/>
    </w:p>
    <w:p w14:paraId="09F53FE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信号转换器应为隔爆兼本安型，可直接供A</w:t>
      </w:r>
      <w:r>
        <w:rPr>
          <w:rFonts w:ascii="仿宋" w:eastAsia="仿宋" w:hAnsi="仿宋" w:cs="宋体"/>
          <w:kern w:val="0"/>
          <w:szCs w:val="28"/>
          <w:lang w:bidi="ar"/>
        </w:rPr>
        <w:t>C127V</w:t>
      </w:r>
      <w:r>
        <w:rPr>
          <w:rFonts w:ascii="仿宋" w:eastAsia="仿宋" w:hAnsi="仿宋" w:cs="宋体" w:hint="eastAsia"/>
          <w:kern w:val="0"/>
          <w:szCs w:val="28"/>
          <w:lang w:bidi="ar"/>
        </w:rPr>
        <w:t>电源，无需另外配置直流电源箱，能够对外提供直流1</w:t>
      </w:r>
      <w:r>
        <w:rPr>
          <w:rFonts w:ascii="仿宋" w:eastAsia="仿宋" w:hAnsi="仿宋" w:cs="宋体"/>
          <w:kern w:val="0"/>
          <w:szCs w:val="28"/>
          <w:lang w:bidi="ar"/>
        </w:rPr>
        <w:t>2V</w:t>
      </w:r>
      <w:r>
        <w:rPr>
          <w:rFonts w:ascii="仿宋" w:eastAsia="仿宋" w:hAnsi="仿宋" w:cs="宋体" w:hint="eastAsia"/>
          <w:kern w:val="0"/>
          <w:szCs w:val="28"/>
          <w:lang w:bidi="ar"/>
        </w:rPr>
        <w:t>本安电源，无需另外配置本安电源箱。结构由开关电源、本安电源、串口IO联网模块、本安型RS485以太网转换模块等组成，可将现场的开关量、模拟量信号采集到控制箱内，通过内部程序的处理和逻辑运算，将开关量的控制信号输出，控制现场设备的开停。同时信号转换器跟485</w:t>
      </w:r>
      <w:r>
        <w:rPr>
          <w:rFonts w:ascii="Calibri" w:eastAsia="仿宋" w:hAnsi="Calibri" w:cs="Calibri"/>
          <w:kern w:val="0"/>
          <w:szCs w:val="28"/>
          <w:lang w:bidi="ar"/>
        </w:rPr>
        <w:t> </w:t>
      </w:r>
      <w:r>
        <w:rPr>
          <w:rFonts w:ascii="仿宋" w:eastAsia="仿宋" w:hAnsi="仿宋" w:cs="宋体" w:hint="eastAsia"/>
          <w:kern w:val="0"/>
          <w:szCs w:val="28"/>
          <w:lang w:bidi="ar"/>
        </w:rPr>
        <w:t>通信设备和上位机进行数据交换，实现远距离、大数据量的监测监控。</w:t>
      </w:r>
    </w:p>
    <w:p w14:paraId="20A01D1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防爆型式和标志</w:t>
      </w:r>
    </w:p>
    <w:p w14:paraId="3987BA7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防爆型式：矿用隔爆兼本质安全型。防爆标志：</w:t>
      </w:r>
      <w:proofErr w:type="spellStart"/>
      <w:r>
        <w:rPr>
          <w:rFonts w:ascii="仿宋" w:eastAsia="仿宋" w:hAnsi="仿宋" w:cs="宋体"/>
          <w:kern w:val="0"/>
          <w:szCs w:val="28"/>
          <w:lang w:bidi="ar"/>
        </w:rPr>
        <w:t>Exdb</w:t>
      </w:r>
      <w:proofErr w:type="spellEnd"/>
      <w:r>
        <w:rPr>
          <w:rFonts w:ascii="仿宋" w:eastAsia="仿宋" w:hAnsi="仿宋" w:cs="宋体"/>
          <w:kern w:val="0"/>
          <w:szCs w:val="28"/>
          <w:lang w:bidi="ar"/>
        </w:rPr>
        <w:t>[</w:t>
      </w:r>
      <w:proofErr w:type="spellStart"/>
      <w:r>
        <w:rPr>
          <w:rFonts w:ascii="仿宋" w:eastAsia="仿宋" w:hAnsi="仿宋" w:cs="宋体"/>
          <w:kern w:val="0"/>
          <w:szCs w:val="28"/>
          <w:lang w:bidi="ar"/>
        </w:rPr>
        <w:t>ib</w:t>
      </w:r>
      <w:proofErr w:type="spellEnd"/>
      <w:r>
        <w:rPr>
          <w:rFonts w:ascii="仿宋" w:eastAsia="仿宋" w:hAnsi="仿宋" w:cs="宋体"/>
          <w:kern w:val="0"/>
          <w:szCs w:val="28"/>
          <w:lang w:bidi="ar"/>
        </w:rPr>
        <w:t xml:space="preserve"> Mb]I Mb</w:t>
      </w:r>
      <w:r>
        <w:rPr>
          <w:rFonts w:ascii="仿宋" w:eastAsia="仿宋" w:hAnsi="仿宋" w:cs="宋体" w:hint="eastAsia"/>
          <w:kern w:val="0"/>
          <w:szCs w:val="28"/>
          <w:lang w:bidi="ar"/>
        </w:rPr>
        <w:t>。</w:t>
      </w:r>
    </w:p>
    <w:p w14:paraId="270A38C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环境条件</w:t>
      </w:r>
    </w:p>
    <w:p w14:paraId="4E3135A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信号转换器应能在下列条件下正常工作。</w:t>
      </w:r>
    </w:p>
    <w:p w14:paraId="50E4688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a) </w:t>
      </w:r>
      <w:r>
        <w:rPr>
          <w:rFonts w:ascii="仿宋" w:eastAsia="仿宋" w:hAnsi="仿宋" w:cs="宋体" w:hint="eastAsia"/>
          <w:kern w:val="0"/>
          <w:szCs w:val="28"/>
          <w:lang w:bidi="ar"/>
        </w:rPr>
        <w:t>环境温度：</w:t>
      </w:r>
      <w:r>
        <w:rPr>
          <w:rFonts w:ascii="仿宋" w:eastAsia="仿宋" w:hAnsi="仿宋" w:cs="宋体"/>
          <w:kern w:val="0"/>
          <w:szCs w:val="28"/>
          <w:lang w:bidi="ar"/>
        </w:rPr>
        <w:t>-5</w:t>
      </w:r>
      <w:r>
        <w:rPr>
          <w:rFonts w:ascii="仿宋" w:eastAsia="仿宋" w:hAnsi="仿宋" w:cs="宋体" w:hint="eastAsia"/>
          <w:kern w:val="0"/>
          <w:szCs w:val="28"/>
          <w:lang w:bidi="ar"/>
        </w:rPr>
        <w:t>℃～</w:t>
      </w:r>
      <w:r>
        <w:rPr>
          <w:rFonts w:ascii="仿宋" w:eastAsia="仿宋" w:hAnsi="仿宋" w:cs="宋体"/>
          <w:kern w:val="0"/>
          <w:szCs w:val="28"/>
          <w:lang w:bidi="ar"/>
        </w:rPr>
        <w:t>+40</w:t>
      </w:r>
      <w:r>
        <w:rPr>
          <w:rFonts w:ascii="仿宋" w:eastAsia="仿宋" w:hAnsi="仿宋" w:cs="宋体" w:hint="eastAsia"/>
          <w:kern w:val="0"/>
          <w:szCs w:val="28"/>
          <w:lang w:bidi="ar"/>
        </w:rPr>
        <w:t>℃；</w:t>
      </w:r>
    </w:p>
    <w:p w14:paraId="658B4F4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最大平均相对湿度：</w:t>
      </w:r>
      <w:r>
        <w:rPr>
          <w:rFonts w:ascii="仿宋" w:eastAsia="仿宋" w:hAnsi="仿宋" w:cs="宋体"/>
          <w:kern w:val="0"/>
          <w:szCs w:val="28"/>
          <w:lang w:bidi="ar"/>
        </w:rPr>
        <w:t>95%RH</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2C6DF64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大气压力：</w:t>
      </w:r>
      <w:r>
        <w:rPr>
          <w:rFonts w:ascii="仿宋" w:eastAsia="仿宋" w:hAnsi="仿宋" w:cs="宋体"/>
          <w:kern w:val="0"/>
          <w:szCs w:val="28"/>
          <w:lang w:bidi="ar"/>
        </w:rPr>
        <w:t>80kPa</w:t>
      </w:r>
      <w:r>
        <w:rPr>
          <w:rFonts w:ascii="仿宋" w:eastAsia="仿宋" w:hAnsi="仿宋" w:cs="宋体" w:hint="eastAsia"/>
          <w:kern w:val="0"/>
          <w:szCs w:val="28"/>
          <w:lang w:bidi="ar"/>
        </w:rPr>
        <w:t>～</w:t>
      </w:r>
      <w:r>
        <w:rPr>
          <w:rFonts w:ascii="仿宋" w:eastAsia="仿宋" w:hAnsi="仿宋" w:cs="宋体"/>
          <w:kern w:val="0"/>
          <w:szCs w:val="28"/>
          <w:lang w:bidi="ar"/>
        </w:rPr>
        <w:t>106kPa</w:t>
      </w:r>
      <w:r>
        <w:rPr>
          <w:rFonts w:ascii="仿宋" w:eastAsia="仿宋" w:hAnsi="仿宋" w:cs="宋体" w:hint="eastAsia"/>
          <w:kern w:val="0"/>
          <w:szCs w:val="28"/>
          <w:lang w:bidi="ar"/>
        </w:rPr>
        <w:t>；</w:t>
      </w:r>
    </w:p>
    <w:p w14:paraId="118E735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d) </w:t>
      </w:r>
      <w:r>
        <w:rPr>
          <w:rFonts w:ascii="仿宋" w:eastAsia="仿宋" w:hAnsi="仿宋" w:cs="宋体" w:hint="eastAsia"/>
          <w:kern w:val="0"/>
          <w:szCs w:val="28"/>
          <w:lang w:bidi="ar"/>
        </w:rPr>
        <w:t>无显著振动和冲击的场合；</w:t>
      </w:r>
    </w:p>
    <w:p w14:paraId="20EC81A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e) </w:t>
      </w:r>
      <w:r>
        <w:rPr>
          <w:rFonts w:ascii="仿宋" w:eastAsia="仿宋" w:hAnsi="仿宋" w:cs="宋体" w:hint="eastAsia"/>
          <w:kern w:val="0"/>
          <w:szCs w:val="28"/>
          <w:lang w:bidi="ar"/>
        </w:rPr>
        <w:t>无破坏绝缘的腐蚀性气体场合；</w:t>
      </w:r>
    </w:p>
    <w:p w14:paraId="2C3635A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f) </w:t>
      </w:r>
      <w:r>
        <w:rPr>
          <w:rFonts w:ascii="仿宋" w:eastAsia="仿宋" w:hAnsi="仿宋" w:cs="宋体" w:hint="eastAsia"/>
          <w:kern w:val="0"/>
          <w:szCs w:val="28"/>
          <w:lang w:bidi="ar"/>
        </w:rPr>
        <w:t>在井下有甲烷、煤尘爆炸性混合物的场合。</w:t>
      </w:r>
    </w:p>
    <w:p w14:paraId="36B5805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信号转换器应能承受的最恶劣的贮运条件。</w:t>
      </w:r>
    </w:p>
    <w:p w14:paraId="6C0A662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 xml:space="preserve">a) </w:t>
      </w:r>
      <w:r>
        <w:rPr>
          <w:rFonts w:ascii="仿宋" w:eastAsia="仿宋" w:hAnsi="仿宋" w:cs="宋体" w:hint="eastAsia"/>
          <w:kern w:val="0"/>
          <w:szCs w:val="28"/>
          <w:lang w:bidi="ar"/>
        </w:rPr>
        <w:t>高温：</w:t>
      </w:r>
      <w:r>
        <w:rPr>
          <w:rFonts w:ascii="仿宋" w:eastAsia="仿宋" w:hAnsi="仿宋" w:cs="宋体"/>
          <w:kern w:val="0"/>
          <w:szCs w:val="28"/>
          <w:lang w:bidi="ar"/>
        </w:rPr>
        <w:t>60</w:t>
      </w:r>
      <w:r>
        <w:rPr>
          <w:rFonts w:ascii="仿宋" w:eastAsia="仿宋" w:hAnsi="仿宋" w:cs="宋体" w:hint="eastAsia"/>
          <w:kern w:val="0"/>
          <w:szCs w:val="28"/>
          <w:lang w:bidi="ar"/>
        </w:rPr>
        <w:t>℃；</w:t>
      </w:r>
    </w:p>
    <w:p w14:paraId="65FE7F8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低温：</w:t>
      </w:r>
      <w:r>
        <w:rPr>
          <w:rFonts w:ascii="仿宋" w:eastAsia="仿宋" w:hAnsi="仿宋" w:cs="宋体"/>
          <w:kern w:val="0"/>
          <w:szCs w:val="28"/>
          <w:lang w:bidi="ar"/>
        </w:rPr>
        <w:t>-40</w:t>
      </w:r>
      <w:r>
        <w:rPr>
          <w:rFonts w:ascii="仿宋" w:eastAsia="仿宋" w:hAnsi="仿宋" w:cs="宋体" w:hint="eastAsia"/>
          <w:kern w:val="0"/>
          <w:szCs w:val="28"/>
          <w:lang w:bidi="ar"/>
        </w:rPr>
        <w:t>℃；</w:t>
      </w:r>
    </w:p>
    <w:p w14:paraId="6F6F13E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最大平均相对湿度：</w:t>
      </w:r>
      <w:r>
        <w:rPr>
          <w:rFonts w:ascii="仿宋" w:eastAsia="仿宋" w:hAnsi="仿宋" w:cs="宋体"/>
          <w:kern w:val="0"/>
          <w:szCs w:val="28"/>
          <w:lang w:bidi="ar"/>
        </w:rPr>
        <w:t>95%</w:t>
      </w:r>
      <w:proofErr w:type="gramStart"/>
      <w:r>
        <w:rPr>
          <w:rFonts w:ascii="仿宋" w:eastAsia="仿宋" w:hAnsi="仿宋" w:cs="宋体"/>
          <w:kern w:val="0"/>
          <w:szCs w:val="28"/>
          <w:lang w:bidi="ar"/>
        </w:rPr>
        <w:t>(25</w:t>
      </w:r>
      <w:r>
        <w:rPr>
          <w:rFonts w:ascii="仿宋" w:eastAsia="仿宋" w:hAnsi="仿宋" w:cs="宋体" w:hint="eastAsia"/>
          <w:kern w:val="0"/>
          <w:szCs w:val="28"/>
          <w:lang w:bidi="ar"/>
        </w:rPr>
        <w:t>℃</w:t>
      </w:r>
      <w:r>
        <w:rPr>
          <w:rFonts w:ascii="仿宋" w:eastAsia="仿宋" w:hAnsi="仿宋" w:cs="宋体"/>
          <w:kern w:val="0"/>
          <w:szCs w:val="28"/>
          <w:lang w:bidi="ar"/>
        </w:rPr>
        <w:t>)</w:t>
      </w:r>
      <w:proofErr w:type="gramEnd"/>
      <w:r>
        <w:rPr>
          <w:rFonts w:ascii="仿宋" w:eastAsia="仿宋" w:hAnsi="仿宋" w:cs="宋体" w:hint="eastAsia"/>
          <w:kern w:val="0"/>
          <w:szCs w:val="28"/>
          <w:lang w:bidi="ar"/>
        </w:rPr>
        <w:t>。</w:t>
      </w:r>
    </w:p>
    <w:p w14:paraId="135BE8D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C</w:t>
      </w:r>
      <w:r>
        <w:rPr>
          <w:rFonts w:ascii="仿宋" w:eastAsia="仿宋" w:hAnsi="仿宋" w:cs="宋体"/>
          <w:kern w:val="0"/>
          <w:szCs w:val="28"/>
          <w:lang w:bidi="ar"/>
        </w:rPr>
        <w:t>.</w:t>
      </w:r>
      <w:r>
        <w:rPr>
          <w:rFonts w:ascii="仿宋" w:eastAsia="仿宋" w:hAnsi="仿宋" w:cs="宋体" w:hint="eastAsia"/>
          <w:kern w:val="0"/>
          <w:szCs w:val="28"/>
          <w:lang w:bidi="ar"/>
        </w:rPr>
        <w:t>电气性能</w:t>
      </w:r>
    </w:p>
    <w:p w14:paraId="4800BBF3"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(1)</w:t>
      </w:r>
      <w:r>
        <w:rPr>
          <w:rFonts w:ascii="仿宋" w:eastAsia="仿宋" w:hAnsi="仿宋" w:cs="宋体" w:hint="eastAsia"/>
          <w:kern w:val="0"/>
          <w:szCs w:val="28"/>
          <w:lang w:bidi="ar"/>
        </w:rPr>
        <w:t>额定工作电压：</w:t>
      </w:r>
      <w:r>
        <w:rPr>
          <w:rFonts w:ascii="仿宋" w:eastAsia="仿宋" w:hAnsi="仿宋" w:cs="宋体"/>
          <w:kern w:val="0"/>
          <w:szCs w:val="28"/>
          <w:lang w:bidi="ar"/>
        </w:rPr>
        <w:t>A</w:t>
      </w:r>
      <w:r>
        <w:rPr>
          <w:rFonts w:ascii="仿宋" w:eastAsia="仿宋" w:hAnsi="仿宋" w:cs="宋体" w:hint="eastAsia"/>
          <w:kern w:val="0"/>
          <w:szCs w:val="28"/>
          <w:lang w:bidi="ar"/>
        </w:rPr>
        <w:t>C</w:t>
      </w:r>
      <w:r>
        <w:rPr>
          <w:rFonts w:ascii="仿宋" w:eastAsia="仿宋" w:hAnsi="仿宋" w:cs="宋体"/>
          <w:kern w:val="0"/>
          <w:szCs w:val="28"/>
          <w:lang w:bidi="ar"/>
        </w:rPr>
        <w:t>127V</w:t>
      </w:r>
      <w:r>
        <w:rPr>
          <w:rFonts w:ascii="仿宋" w:eastAsia="仿宋" w:hAnsi="仿宋" w:cs="宋体" w:hint="eastAsia"/>
          <w:kern w:val="0"/>
          <w:szCs w:val="28"/>
          <w:lang w:bidi="ar"/>
        </w:rPr>
        <w:t>；</w:t>
      </w:r>
    </w:p>
    <w:p w14:paraId="5F37416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(2)</w:t>
      </w:r>
      <w:r>
        <w:rPr>
          <w:rFonts w:ascii="仿宋" w:eastAsia="仿宋" w:hAnsi="仿宋" w:cs="宋体" w:hint="eastAsia"/>
          <w:kern w:val="0"/>
          <w:szCs w:val="28"/>
          <w:lang w:bidi="ar"/>
        </w:rPr>
        <w:t>工作电流：≤400mA；</w:t>
      </w:r>
    </w:p>
    <w:p w14:paraId="65D5DED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(3)</w:t>
      </w:r>
      <w:r>
        <w:rPr>
          <w:rFonts w:ascii="仿宋" w:eastAsia="仿宋" w:hAnsi="仿宋" w:cs="宋体" w:hint="eastAsia"/>
          <w:kern w:val="0"/>
          <w:szCs w:val="28"/>
          <w:lang w:bidi="ar"/>
        </w:rPr>
        <w:t>输入信号：开关量、模拟量、4</w:t>
      </w:r>
      <w:r>
        <w:rPr>
          <w:rFonts w:ascii="仿宋" w:eastAsia="仿宋" w:hAnsi="仿宋" w:cs="宋体"/>
          <w:kern w:val="0"/>
          <w:szCs w:val="28"/>
          <w:lang w:bidi="ar"/>
        </w:rPr>
        <w:t>85</w:t>
      </w:r>
      <w:r>
        <w:rPr>
          <w:rFonts w:ascii="仿宋" w:eastAsia="仿宋" w:hAnsi="仿宋" w:cs="宋体" w:hint="eastAsia"/>
          <w:kern w:val="0"/>
          <w:szCs w:val="28"/>
          <w:lang w:bidi="ar"/>
        </w:rPr>
        <w:t>、以太网。</w:t>
      </w:r>
    </w:p>
    <w:p w14:paraId="58D3D68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(4)</w:t>
      </w:r>
      <w:r>
        <w:rPr>
          <w:rFonts w:ascii="仿宋" w:eastAsia="仿宋" w:hAnsi="仿宋" w:cs="宋体" w:hint="eastAsia"/>
          <w:kern w:val="0"/>
          <w:szCs w:val="28"/>
          <w:lang w:bidi="ar"/>
        </w:rPr>
        <w:t>通讯信号RS485信号：</w:t>
      </w:r>
    </w:p>
    <w:p w14:paraId="51DA81E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 端口数量：1路</w:t>
      </w:r>
      <w:r>
        <w:rPr>
          <w:rFonts w:ascii="仿宋" w:eastAsia="仿宋" w:hAnsi="仿宋" w:cs="宋体" w:hint="eastAsia"/>
          <w:kern w:val="0"/>
          <w:szCs w:val="28"/>
          <w:lang w:bidi="ar"/>
        </w:rPr>
        <w:t>；</w:t>
      </w:r>
    </w:p>
    <w:p w14:paraId="46B6CBA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传输方式：RS485、主从式、半双工、双极性</w:t>
      </w:r>
      <w:r>
        <w:rPr>
          <w:rFonts w:ascii="仿宋" w:eastAsia="仿宋" w:hAnsi="仿宋" w:cs="宋体" w:hint="eastAsia"/>
          <w:kern w:val="0"/>
          <w:szCs w:val="28"/>
          <w:lang w:bidi="ar"/>
        </w:rPr>
        <w:t>；</w:t>
      </w:r>
    </w:p>
    <w:p w14:paraId="6DB03AE8"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 传输速率：9600bps</w:t>
      </w:r>
      <w:r>
        <w:rPr>
          <w:rFonts w:ascii="仿宋" w:eastAsia="仿宋" w:hAnsi="仿宋" w:cs="宋体" w:hint="eastAsia"/>
          <w:kern w:val="0"/>
          <w:szCs w:val="28"/>
          <w:lang w:bidi="ar"/>
        </w:rPr>
        <w:t>；</w:t>
      </w:r>
    </w:p>
    <w:p w14:paraId="1CD0C3A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传输距离：1km（MHYVRP型传输电缆，1×2，7/0.37，0.75mm2）</w:t>
      </w:r>
      <w:r>
        <w:rPr>
          <w:rFonts w:ascii="仿宋" w:eastAsia="仿宋" w:hAnsi="仿宋" w:cs="宋体" w:hint="eastAsia"/>
          <w:kern w:val="0"/>
          <w:szCs w:val="28"/>
          <w:lang w:bidi="ar"/>
        </w:rPr>
        <w:t>；</w:t>
      </w:r>
    </w:p>
    <w:p w14:paraId="0FEFA52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信号工作电压峰峰值： ≤10.0V</w:t>
      </w:r>
      <w:r>
        <w:rPr>
          <w:rFonts w:ascii="仿宋" w:eastAsia="仿宋" w:hAnsi="仿宋" w:cs="宋体" w:hint="eastAsia"/>
          <w:kern w:val="0"/>
          <w:szCs w:val="28"/>
          <w:lang w:bidi="ar"/>
        </w:rPr>
        <w:t>；</w:t>
      </w:r>
    </w:p>
    <w:p w14:paraId="77A0ADA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以太网信号：</w:t>
      </w:r>
    </w:p>
    <w:p w14:paraId="6A33A92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a）端口数量：</w:t>
      </w:r>
      <w:r>
        <w:rPr>
          <w:rFonts w:ascii="仿宋" w:eastAsia="仿宋" w:hAnsi="仿宋" w:cs="宋体" w:hint="eastAsia"/>
          <w:kern w:val="0"/>
          <w:szCs w:val="28"/>
          <w:lang w:bidi="ar"/>
        </w:rPr>
        <w:t>1路</w:t>
      </w:r>
      <w:r>
        <w:rPr>
          <w:rFonts w:ascii="仿宋" w:eastAsia="仿宋" w:hAnsi="仿宋" w:cs="宋体"/>
          <w:kern w:val="0"/>
          <w:szCs w:val="28"/>
          <w:lang w:bidi="ar"/>
        </w:rPr>
        <w:t>；</w:t>
      </w:r>
    </w:p>
    <w:p w14:paraId="5AEC2463"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b）传输方式：全双工TCP/IP传输协议；</w:t>
      </w:r>
    </w:p>
    <w:p w14:paraId="303CDC28"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c）传输速率：10/100 Mbps自适应；</w:t>
      </w:r>
    </w:p>
    <w:p w14:paraId="29D6BD7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w:t>
      </w:r>
      <w:r>
        <w:rPr>
          <w:rFonts w:ascii="仿宋" w:eastAsia="仿宋" w:hAnsi="仿宋" w:cs="宋体"/>
          <w:kern w:val="0"/>
          <w:szCs w:val="28"/>
          <w:lang w:bidi="ar"/>
        </w:rPr>
        <w:t>传输距离：</w:t>
      </w:r>
      <w:r>
        <w:rPr>
          <w:rFonts w:ascii="仿宋" w:eastAsia="仿宋" w:hAnsi="仿宋" w:cs="宋体" w:hint="eastAsia"/>
          <w:kern w:val="0"/>
          <w:szCs w:val="28"/>
          <w:lang w:bidi="ar"/>
        </w:rPr>
        <w:t>100</w:t>
      </w:r>
      <w:r>
        <w:rPr>
          <w:rFonts w:ascii="仿宋" w:eastAsia="仿宋" w:hAnsi="仿宋" w:cs="宋体"/>
          <w:kern w:val="0"/>
          <w:szCs w:val="28"/>
          <w:lang w:bidi="ar"/>
        </w:rPr>
        <w:t>m（</w:t>
      </w:r>
      <w:r>
        <w:rPr>
          <w:rFonts w:ascii="仿宋" w:eastAsia="仿宋" w:hAnsi="仿宋" w:cs="宋体" w:hint="eastAsia"/>
          <w:kern w:val="0"/>
          <w:szCs w:val="28"/>
          <w:lang w:bidi="ar"/>
        </w:rPr>
        <w:t>超五类双绞线，</w:t>
      </w:r>
      <w:r>
        <w:rPr>
          <w:rFonts w:ascii="仿宋" w:eastAsia="仿宋" w:hAnsi="仿宋" w:cs="宋体"/>
          <w:kern w:val="0"/>
          <w:szCs w:val="28"/>
          <w:lang w:bidi="ar"/>
        </w:rPr>
        <w:t>1×</w:t>
      </w:r>
      <w:r>
        <w:rPr>
          <w:rFonts w:ascii="仿宋" w:eastAsia="仿宋" w:hAnsi="仿宋" w:cs="宋体" w:hint="eastAsia"/>
          <w:kern w:val="0"/>
          <w:szCs w:val="28"/>
          <w:lang w:bidi="ar"/>
        </w:rPr>
        <w:t>8，0.2mm</w:t>
      </w:r>
      <w:r>
        <w:rPr>
          <w:rFonts w:ascii="Calibri" w:eastAsia="仿宋" w:hAnsi="Calibri" w:cs="Calibri"/>
          <w:kern w:val="0"/>
          <w:szCs w:val="28"/>
          <w:lang w:bidi="ar"/>
        </w:rPr>
        <w:t>²</w:t>
      </w:r>
      <w:r>
        <w:rPr>
          <w:rFonts w:ascii="仿宋" w:eastAsia="仿宋" w:hAnsi="仿宋" w:cs="宋体"/>
          <w:kern w:val="0"/>
          <w:szCs w:val="28"/>
          <w:lang w:bidi="ar"/>
        </w:rPr>
        <w:t>）</w:t>
      </w:r>
      <w:r>
        <w:rPr>
          <w:rFonts w:ascii="仿宋" w:eastAsia="仿宋" w:hAnsi="仿宋" w:cs="宋体" w:hint="eastAsia"/>
          <w:kern w:val="0"/>
          <w:szCs w:val="28"/>
          <w:lang w:bidi="ar"/>
        </w:rPr>
        <w:t>；</w:t>
      </w:r>
    </w:p>
    <w:p w14:paraId="2E2FCE1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e）信号工作电压峰峰值：</w:t>
      </w:r>
      <w:r>
        <w:rPr>
          <w:rFonts w:ascii="仿宋" w:eastAsia="仿宋" w:hAnsi="仿宋" w:cs="宋体" w:hint="eastAsia"/>
          <w:kern w:val="0"/>
          <w:szCs w:val="28"/>
          <w:lang w:bidi="ar"/>
        </w:rPr>
        <w:t>≤</w:t>
      </w:r>
      <w:r>
        <w:rPr>
          <w:rFonts w:ascii="仿宋" w:eastAsia="仿宋" w:hAnsi="仿宋" w:cs="宋体"/>
          <w:kern w:val="0"/>
          <w:szCs w:val="28"/>
          <w:lang w:bidi="ar"/>
        </w:rPr>
        <w:t>5V</w:t>
      </w:r>
      <w:r>
        <w:rPr>
          <w:rFonts w:ascii="仿宋" w:eastAsia="仿宋" w:hAnsi="仿宋" w:cs="宋体" w:hint="eastAsia"/>
          <w:kern w:val="0"/>
          <w:szCs w:val="28"/>
          <w:lang w:bidi="ar"/>
        </w:rPr>
        <w:t>；</w:t>
      </w:r>
    </w:p>
    <w:p w14:paraId="7B01D08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(5)电源输出</w:t>
      </w:r>
    </w:p>
    <w:p w14:paraId="0FA976C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1路DC24V输出，额定电压24.0</w:t>
      </w:r>
      <w:r>
        <w:rPr>
          <w:rFonts w:ascii="仿宋" w:eastAsia="仿宋" w:hAnsi="仿宋" w:cs="宋体"/>
          <w:kern w:val="0"/>
          <w:szCs w:val="28"/>
          <w:lang w:bidi="ar"/>
        </w:rPr>
        <w:t>V</w:t>
      </w:r>
      <w:r>
        <w:rPr>
          <w:rFonts w:ascii="仿宋" w:eastAsia="仿宋" w:hAnsi="仿宋" w:cs="宋体" w:hint="eastAsia"/>
          <w:kern w:val="0"/>
          <w:szCs w:val="28"/>
          <w:lang w:bidi="ar"/>
        </w:rPr>
        <w:t>，额定电流450</w:t>
      </w:r>
      <w:r>
        <w:rPr>
          <w:rFonts w:ascii="仿宋" w:eastAsia="仿宋" w:hAnsi="仿宋" w:cs="宋体"/>
          <w:kern w:val="0"/>
          <w:szCs w:val="28"/>
          <w:lang w:bidi="ar"/>
        </w:rPr>
        <w:t>mA</w:t>
      </w:r>
      <w:r>
        <w:rPr>
          <w:rFonts w:ascii="仿宋" w:eastAsia="仿宋" w:hAnsi="仿宋" w:cs="宋体" w:hint="eastAsia"/>
          <w:kern w:val="0"/>
          <w:szCs w:val="28"/>
          <w:lang w:bidi="ar"/>
        </w:rPr>
        <w:t>，过流保护值</w:t>
      </w:r>
      <w:r>
        <w:rPr>
          <w:rFonts w:ascii="仿宋" w:eastAsia="仿宋" w:hAnsi="仿宋" w:cs="宋体"/>
          <w:kern w:val="0"/>
          <w:szCs w:val="28"/>
          <w:lang w:bidi="ar"/>
        </w:rPr>
        <w:t>≤490mA</w:t>
      </w:r>
      <w:r>
        <w:rPr>
          <w:rFonts w:ascii="仿宋" w:eastAsia="仿宋" w:hAnsi="仿宋" w:cs="宋体" w:hint="eastAsia"/>
          <w:kern w:val="0"/>
          <w:szCs w:val="28"/>
          <w:lang w:bidi="ar"/>
        </w:rPr>
        <w:t>，输出电压范围：23.0V～24.1V。</w:t>
      </w:r>
    </w:p>
    <w:p w14:paraId="733F734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 1</w:t>
      </w:r>
      <w:r>
        <w:rPr>
          <w:rFonts w:ascii="仿宋" w:eastAsia="仿宋" w:hAnsi="仿宋" w:cs="宋体" w:hint="eastAsia"/>
          <w:kern w:val="0"/>
          <w:szCs w:val="28"/>
          <w:lang w:bidi="ar"/>
        </w:rPr>
        <w:t>路DC12V输出，额定电压12.0</w:t>
      </w:r>
      <w:r>
        <w:rPr>
          <w:rFonts w:ascii="仿宋" w:eastAsia="仿宋" w:hAnsi="仿宋" w:cs="宋体"/>
          <w:kern w:val="0"/>
          <w:szCs w:val="28"/>
          <w:lang w:bidi="ar"/>
        </w:rPr>
        <w:t>V</w:t>
      </w:r>
      <w:r>
        <w:rPr>
          <w:rFonts w:ascii="仿宋" w:eastAsia="仿宋" w:hAnsi="仿宋" w:cs="宋体" w:hint="eastAsia"/>
          <w:kern w:val="0"/>
          <w:szCs w:val="28"/>
          <w:lang w:bidi="ar"/>
        </w:rPr>
        <w:t>，额定电流650</w:t>
      </w:r>
      <w:r>
        <w:rPr>
          <w:rFonts w:ascii="仿宋" w:eastAsia="仿宋" w:hAnsi="仿宋" w:cs="宋体"/>
          <w:kern w:val="0"/>
          <w:szCs w:val="28"/>
          <w:lang w:bidi="ar"/>
        </w:rPr>
        <w:t>mA</w:t>
      </w:r>
      <w:r>
        <w:rPr>
          <w:rFonts w:ascii="仿宋" w:eastAsia="仿宋" w:hAnsi="仿宋" w:cs="宋体" w:hint="eastAsia"/>
          <w:kern w:val="0"/>
          <w:szCs w:val="28"/>
          <w:lang w:bidi="ar"/>
        </w:rPr>
        <w:t>，过流保护值</w:t>
      </w:r>
      <w:r>
        <w:rPr>
          <w:rFonts w:ascii="仿宋" w:eastAsia="仿宋" w:hAnsi="仿宋" w:cs="宋体"/>
          <w:kern w:val="0"/>
          <w:szCs w:val="28"/>
          <w:lang w:bidi="ar"/>
        </w:rPr>
        <w:t>≤</w:t>
      </w:r>
      <w:r>
        <w:rPr>
          <w:rFonts w:ascii="仿宋" w:eastAsia="仿宋" w:hAnsi="仿宋" w:cs="宋体" w:hint="eastAsia"/>
          <w:kern w:val="0"/>
          <w:szCs w:val="28"/>
          <w:lang w:bidi="ar"/>
        </w:rPr>
        <w:t>150</w:t>
      </w:r>
      <w:r>
        <w:rPr>
          <w:rFonts w:ascii="仿宋" w:eastAsia="仿宋" w:hAnsi="仿宋" w:cs="宋体"/>
          <w:kern w:val="0"/>
          <w:szCs w:val="28"/>
          <w:lang w:bidi="ar"/>
        </w:rPr>
        <w:t>0mA</w:t>
      </w:r>
      <w:r>
        <w:rPr>
          <w:rFonts w:ascii="仿宋" w:eastAsia="仿宋" w:hAnsi="仿宋" w:cs="宋体" w:hint="eastAsia"/>
          <w:kern w:val="0"/>
          <w:szCs w:val="28"/>
          <w:lang w:bidi="ar"/>
        </w:rPr>
        <w:t>，输出电压范围：11.5V～12.2V。</w:t>
      </w:r>
    </w:p>
    <w:p w14:paraId="6437798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功能及最大容量</w:t>
      </w:r>
    </w:p>
    <w:p w14:paraId="3F3F577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 xml:space="preserve">) </w:t>
      </w:r>
      <w:r>
        <w:rPr>
          <w:rFonts w:ascii="仿宋" w:eastAsia="仿宋" w:hAnsi="仿宋" w:cs="宋体" w:hint="eastAsia"/>
          <w:kern w:val="0"/>
          <w:szCs w:val="28"/>
          <w:lang w:bidi="ar"/>
        </w:rPr>
        <w:t>转换器具有自诊断功能，并且具有电源指示、故障指示、通讯指示工作状态功能。</w:t>
      </w:r>
    </w:p>
    <w:p w14:paraId="7C0B3503"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 xml:space="preserve">b) </w:t>
      </w:r>
      <w:r>
        <w:rPr>
          <w:rFonts w:ascii="仿宋" w:eastAsia="仿宋" w:hAnsi="仿宋" w:cs="宋体" w:hint="eastAsia"/>
          <w:kern w:val="0"/>
          <w:szCs w:val="28"/>
          <w:lang w:bidi="ar"/>
        </w:rPr>
        <w:t>可以将1路RS485信号转换为1路以太网信号。</w:t>
      </w:r>
    </w:p>
    <w:p w14:paraId="54FDAA8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可以将开关量、模拟量信号转换为1路以太网信号或1路RS485信号。</w:t>
      </w:r>
    </w:p>
    <w:p w14:paraId="2284C3C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d) </w:t>
      </w:r>
      <w:r>
        <w:rPr>
          <w:rFonts w:ascii="仿宋" w:eastAsia="仿宋" w:hAnsi="仿宋" w:cs="宋体" w:hint="eastAsia"/>
          <w:kern w:val="0"/>
          <w:szCs w:val="28"/>
          <w:lang w:bidi="ar"/>
        </w:rPr>
        <w:t>信号转换时间不超过2s。</w:t>
      </w:r>
    </w:p>
    <w:p w14:paraId="5A5894D8"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e) </w:t>
      </w:r>
      <w:r>
        <w:rPr>
          <w:rFonts w:ascii="仿宋" w:eastAsia="仿宋" w:hAnsi="仿宋" w:cs="宋体" w:hint="eastAsia"/>
          <w:kern w:val="0"/>
          <w:szCs w:val="28"/>
          <w:lang w:bidi="ar"/>
        </w:rPr>
        <w:t>模拟量信号转换处理误差不超过0.5%。</w:t>
      </w:r>
    </w:p>
    <w:p w14:paraId="1353089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E</w:t>
      </w:r>
      <w:r>
        <w:rPr>
          <w:rFonts w:ascii="仿宋" w:eastAsia="仿宋" w:hAnsi="仿宋" w:cs="宋体"/>
          <w:kern w:val="0"/>
          <w:szCs w:val="28"/>
          <w:lang w:bidi="ar"/>
        </w:rPr>
        <w:t>.</w:t>
      </w:r>
      <w:r>
        <w:rPr>
          <w:rFonts w:ascii="仿宋" w:eastAsia="仿宋" w:hAnsi="仿宋" w:cs="宋体" w:hint="eastAsia"/>
          <w:kern w:val="0"/>
          <w:szCs w:val="28"/>
          <w:lang w:bidi="ar"/>
        </w:rPr>
        <w:t>特点</w:t>
      </w:r>
    </w:p>
    <w:p w14:paraId="737D9F2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a) </w:t>
      </w:r>
      <w:r>
        <w:rPr>
          <w:rFonts w:ascii="仿宋" w:eastAsia="仿宋" w:hAnsi="仿宋" w:cs="宋体" w:hint="eastAsia"/>
          <w:kern w:val="0"/>
          <w:szCs w:val="28"/>
          <w:lang w:bidi="ar"/>
        </w:rPr>
        <w:t>信号转换速度快、误差小，且安装简单，接线方便，稳定性高。</w:t>
      </w:r>
    </w:p>
    <w:p w14:paraId="354FCFF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b) </w:t>
      </w:r>
      <w:r>
        <w:rPr>
          <w:rFonts w:ascii="仿宋" w:eastAsia="仿宋" w:hAnsi="仿宋" w:cs="宋体" w:hint="eastAsia"/>
          <w:kern w:val="0"/>
          <w:szCs w:val="28"/>
          <w:lang w:bidi="ar"/>
        </w:rPr>
        <w:t>具有RS-485、工业现场总线、工业以太网信号数字信号相互转换功能。</w:t>
      </w:r>
    </w:p>
    <w:p w14:paraId="51EA427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 xml:space="preserve">c) </w:t>
      </w:r>
      <w:r>
        <w:rPr>
          <w:rFonts w:ascii="仿宋" w:eastAsia="仿宋" w:hAnsi="仿宋" w:cs="宋体" w:hint="eastAsia"/>
          <w:kern w:val="0"/>
          <w:szCs w:val="28"/>
          <w:lang w:bidi="ar"/>
        </w:rPr>
        <w:t>具有自诊断功能，并且具有电源指示、故障指示、通讯指示工作状态功能。</w:t>
      </w:r>
    </w:p>
    <w:p w14:paraId="2304EC9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d</w:t>
      </w:r>
      <w:r>
        <w:rPr>
          <w:rFonts w:ascii="仿宋" w:eastAsia="仿宋" w:hAnsi="仿宋" w:cs="宋体"/>
          <w:kern w:val="0"/>
          <w:szCs w:val="28"/>
          <w:lang w:bidi="ar"/>
        </w:rPr>
        <w:t xml:space="preserve">) </w:t>
      </w:r>
      <w:r>
        <w:rPr>
          <w:rFonts w:ascii="仿宋" w:eastAsia="仿宋" w:hAnsi="仿宋" w:cs="宋体" w:hint="eastAsia"/>
          <w:kern w:val="0"/>
          <w:szCs w:val="28"/>
          <w:lang w:bidi="ar"/>
        </w:rPr>
        <w:t>输入电源为AC127V，除信号转换功能外，还具有两路DC24V和DC12V本安电源输出功能。</w:t>
      </w:r>
    </w:p>
    <w:p w14:paraId="0EF4D4B1" w14:textId="77777777" w:rsidR="004903BA" w:rsidRDefault="00000000">
      <w:pPr>
        <w:pStyle w:val="20"/>
        <w:spacing w:after="0" w:line="500" w:lineRule="exact"/>
        <w:ind w:leftChars="0" w:left="0" w:firstLine="562"/>
        <w:rPr>
          <w:rFonts w:ascii="仿宋" w:eastAsia="仿宋" w:hAnsi="仿宋" w:cs="宋体" w:hint="eastAsia"/>
          <w:b/>
          <w:bCs/>
          <w:kern w:val="0"/>
          <w:szCs w:val="28"/>
          <w:lang w:bidi="ar"/>
        </w:rPr>
      </w:pPr>
      <w:r>
        <w:rPr>
          <w:rFonts w:ascii="仿宋" w:eastAsia="仿宋" w:hAnsi="仿宋"/>
          <w:b/>
          <w:bCs/>
          <w:szCs w:val="28"/>
        </w:rPr>
        <w:t>6</w:t>
      </w:r>
      <w:r>
        <w:rPr>
          <w:rFonts w:ascii="仿宋" w:eastAsia="仿宋" w:hAnsi="仿宋" w:hint="eastAsia"/>
          <w:b/>
          <w:bCs/>
          <w:szCs w:val="28"/>
        </w:rPr>
        <w:t>.</w:t>
      </w:r>
      <w:r>
        <w:rPr>
          <w:rFonts w:ascii="仿宋" w:eastAsia="仿宋" w:hAnsi="仿宋" w:cs="宋体" w:hint="eastAsia"/>
          <w:b/>
          <w:bCs/>
          <w:kern w:val="0"/>
          <w:szCs w:val="28"/>
          <w:lang w:bidi="ar"/>
        </w:rPr>
        <w:t xml:space="preserve"> 矿用隔爆兼本安型双电源切换控制</w:t>
      </w:r>
      <w:proofErr w:type="gramStart"/>
      <w:r>
        <w:rPr>
          <w:rFonts w:ascii="仿宋" w:eastAsia="仿宋" w:hAnsi="仿宋" w:cs="宋体" w:hint="eastAsia"/>
          <w:b/>
          <w:bCs/>
          <w:kern w:val="0"/>
          <w:szCs w:val="28"/>
          <w:lang w:bidi="ar"/>
        </w:rPr>
        <w:t>箱:</w:t>
      </w:r>
      <w:proofErr w:type="gramEnd"/>
    </w:p>
    <w:p w14:paraId="6190457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3" w:name="_Toc62942556"/>
      <w:r>
        <w:rPr>
          <w:rFonts w:ascii="仿宋" w:eastAsia="仿宋" w:hAnsi="仿宋" w:cs="宋体" w:hint="eastAsia"/>
          <w:kern w:val="0"/>
          <w:szCs w:val="28"/>
          <w:lang w:bidi="ar"/>
        </w:rPr>
        <w:t>A</w:t>
      </w:r>
      <w:r>
        <w:rPr>
          <w:rFonts w:ascii="仿宋" w:eastAsia="仿宋" w:hAnsi="仿宋" w:cs="宋体"/>
          <w:kern w:val="0"/>
          <w:szCs w:val="28"/>
          <w:lang w:bidi="ar"/>
        </w:rPr>
        <w:t>.</w:t>
      </w:r>
      <w:r>
        <w:rPr>
          <w:rFonts w:ascii="仿宋" w:eastAsia="仿宋" w:hAnsi="仿宋" w:cs="宋体" w:hint="eastAsia"/>
          <w:kern w:val="0"/>
          <w:szCs w:val="28"/>
          <w:lang w:bidi="ar"/>
        </w:rPr>
        <w:t>概述</w:t>
      </w:r>
      <w:bookmarkEnd w:id="3"/>
    </w:p>
    <w:p w14:paraId="76C6DFA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本装置专为煤矿井下各个信息化、自动化子系统的双回路安全供电而设计，适用于煤矿井下50HZ，A</w:t>
      </w:r>
      <w:r>
        <w:rPr>
          <w:rFonts w:ascii="仿宋" w:eastAsia="仿宋" w:hAnsi="仿宋" w:cs="宋体"/>
          <w:kern w:val="0"/>
          <w:szCs w:val="28"/>
          <w:lang w:bidi="ar"/>
        </w:rPr>
        <w:t>C1140V</w:t>
      </w:r>
      <w:r>
        <w:rPr>
          <w:rFonts w:ascii="仿宋" w:eastAsia="仿宋" w:hAnsi="仿宋" w:cs="宋体" w:hint="eastAsia"/>
          <w:kern w:val="0"/>
          <w:szCs w:val="28"/>
          <w:lang w:bidi="ar"/>
        </w:rPr>
        <w:t>或A</w:t>
      </w:r>
      <w:r>
        <w:rPr>
          <w:rFonts w:ascii="仿宋" w:eastAsia="仿宋" w:hAnsi="仿宋" w:cs="宋体"/>
          <w:kern w:val="0"/>
          <w:szCs w:val="28"/>
          <w:lang w:bidi="ar"/>
        </w:rPr>
        <w:t>C</w:t>
      </w:r>
      <w:r>
        <w:rPr>
          <w:rFonts w:ascii="仿宋" w:eastAsia="仿宋" w:hAnsi="仿宋" w:cs="宋体" w:hint="eastAsia"/>
          <w:kern w:val="0"/>
          <w:szCs w:val="28"/>
          <w:lang w:bidi="ar"/>
        </w:rPr>
        <w:t>660V电压等级的交流电源，输入为两路A</w:t>
      </w:r>
      <w:r>
        <w:rPr>
          <w:rFonts w:ascii="仿宋" w:eastAsia="仿宋" w:hAnsi="仿宋" w:cs="宋体"/>
          <w:kern w:val="0"/>
          <w:szCs w:val="28"/>
          <w:lang w:bidi="ar"/>
        </w:rPr>
        <w:t>C1140V</w:t>
      </w:r>
      <w:r>
        <w:rPr>
          <w:rFonts w:ascii="仿宋" w:eastAsia="仿宋" w:hAnsi="仿宋" w:cs="宋体" w:hint="eastAsia"/>
          <w:kern w:val="0"/>
          <w:szCs w:val="28"/>
          <w:lang w:bidi="ar"/>
        </w:rPr>
        <w:t>或A</w:t>
      </w:r>
      <w:r>
        <w:rPr>
          <w:rFonts w:ascii="仿宋" w:eastAsia="仿宋" w:hAnsi="仿宋" w:cs="宋体"/>
          <w:kern w:val="0"/>
          <w:szCs w:val="28"/>
          <w:lang w:bidi="ar"/>
        </w:rPr>
        <w:t>C</w:t>
      </w:r>
      <w:r>
        <w:rPr>
          <w:rFonts w:ascii="仿宋" w:eastAsia="仿宋" w:hAnsi="仿宋" w:cs="宋体" w:hint="eastAsia"/>
          <w:kern w:val="0"/>
          <w:szCs w:val="28"/>
          <w:lang w:bidi="ar"/>
        </w:rPr>
        <w:t>660V交流电源,输出为多种形式的交流电源、直流电源、本安电源。能够在主电源突然断电时自动切换至副电源供电；当主电源恢复供电后，自动切换回主电源供电，从而实现主备双回路电源之间的自动切换，为负载提供稳定可靠地电源供给，保障生产效率和安全。本产品普遍适用于井下环网交换机、监控分站、自动风门、矿用防跑车、井下照明综保、风机、水泵、皮带、瓦斯泵站等PLC自动控制系统，以及其他</w:t>
      </w:r>
      <w:r>
        <w:rPr>
          <w:rFonts w:ascii="仿宋" w:eastAsia="仿宋" w:hAnsi="仿宋" w:cs="宋体"/>
          <w:kern w:val="0"/>
          <w:szCs w:val="28"/>
          <w:lang w:bidi="ar"/>
        </w:rPr>
        <w:t>需求</w:t>
      </w:r>
      <w:r>
        <w:rPr>
          <w:rFonts w:ascii="仿宋" w:eastAsia="仿宋" w:hAnsi="仿宋" w:cs="宋体" w:hint="eastAsia"/>
          <w:kern w:val="0"/>
          <w:szCs w:val="28"/>
          <w:lang w:bidi="ar"/>
        </w:rPr>
        <w:t>A</w:t>
      </w:r>
      <w:r>
        <w:rPr>
          <w:rFonts w:ascii="仿宋" w:eastAsia="仿宋" w:hAnsi="仿宋" w:cs="宋体"/>
          <w:kern w:val="0"/>
          <w:szCs w:val="28"/>
          <w:lang w:bidi="ar"/>
        </w:rPr>
        <w:t>C660</w:t>
      </w:r>
      <w:r>
        <w:rPr>
          <w:rFonts w:ascii="仿宋" w:eastAsia="仿宋" w:hAnsi="仿宋" w:cs="宋体" w:hint="eastAsia"/>
          <w:kern w:val="0"/>
          <w:szCs w:val="28"/>
          <w:lang w:bidi="ar"/>
        </w:rPr>
        <w:t>V</w:t>
      </w:r>
      <w:r>
        <w:rPr>
          <w:rFonts w:ascii="仿宋" w:eastAsia="仿宋" w:hAnsi="仿宋" w:cs="宋体"/>
          <w:kern w:val="0"/>
          <w:szCs w:val="28"/>
          <w:lang w:bidi="ar"/>
        </w:rPr>
        <w:t>电源的设备。</w:t>
      </w:r>
      <w:r>
        <w:rPr>
          <w:rFonts w:ascii="仿宋" w:eastAsia="仿宋" w:hAnsi="仿宋" w:cs="宋体" w:hint="eastAsia"/>
          <w:kern w:val="0"/>
          <w:szCs w:val="28"/>
          <w:lang w:bidi="ar"/>
        </w:rPr>
        <w:t>本产品按《KDQ1140</w:t>
      </w:r>
      <w:proofErr w:type="gramStart"/>
      <w:r>
        <w:rPr>
          <w:rFonts w:ascii="仿宋" w:eastAsia="仿宋" w:hAnsi="仿宋" w:cs="宋体" w:hint="eastAsia"/>
          <w:kern w:val="0"/>
          <w:szCs w:val="28"/>
          <w:lang w:bidi="ar"/>
        </w:rPr>
        <w:t>(660)</w:t>
      </w:r>
      <w:proofErr w:type="gramEnd"/>
      <w:r>
        <w:rPr>
          <w:rFonts w:ascii="仿宋" w:eastAsia="仿宋" w:hAnsi="仿宋" w:cs="宋体" w:hint="eastAsia"/>
          <w:kern w:val="0"/>
          <w:szCs w:val="28"/>
          <w:lang w:bidi="ar"/>
        </w:rPr>
        <w:t>矿用隔爆兼本安型双电源切换控制箱企业标准》设计制造。</w:t>
      </w:r>
    </w:p>
    <w:p w14:paraId="467E93D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4" w:name="_Toc62942557"/>
      <w:r>
        <w:rPr>
          <w:rFonts w:ascii="仿宋" w:eastAsia="仿宋" w:hAnsi="仿宋" w:cs="宋体"/>
          <w:kern w:val="0"/>
          <w:szCs w:val="28"/>
          <w:lang w:bidi="ar"/>
        </w:rPr>
        <w:lastRenderedPageBreak/>
        <w:t>B.</w:t>
      </w:r>
      <w:r>
        <w:rPr>
          <w:rFonts w:ascii="仿宋" w:eastAsia="仿宋" w:hAnsi="仿宋" w:cs="宋体" w:hint="eastAsia"/>
          <w:kern w:val="0"/>
          <w:szCs w:val="28"/>
          <w:lang w:bidi="ar"/>
        </w:rPr>
        <w:t>功能</w:t>
      </w:r>
      <w:bookmarkEnd w:id="4"/>
    </w:p>
    <w:p w14:paraId="00FB2D6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a)</w:t>
      </w:r>
      <w:r>
        <w:rPr>
          <w:rFonts w:ascii="仿宋" w:eastAsia="仿宋" w:hAnsi="仿宋" w:cs="宋体" w:hint="eastAsia"/>
          <w:kern w:val="0"/>
          <w:szCs w:val="28"/>
          <w:lang w:bidi="ar"/>
        </w:rPr>
        <w:t>输入主、备两路交流电源，输出多种形式电源。</w:t>
      </w:r>
    </w:p>
    <w:p w14:paraId="3F08762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具有双电源手动、自动切换功能。</w:t>
      </w:r>
    </w:p>
    <w:p w14:paraId="42AA359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具有主、备电源互锁功能，保证任意时刻只有一路电源接通。</w:t>
      </w:r>
    </w:p>
    <w:p w14:paraId="16D71C0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 具有模拟量信号和开关量信号采集与显示功能；</w:t>
      </w:r>
    </w:p>
    <w:p w14:paraId="555C070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 具有继电器输出控制功能；</w:t>
      </w:r>
    </w:p>
    <w:p w14:paraId="4686450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f</w:t>
      </w:r>
      <w:r>
        <w:rPr>
          <w:rFonts w:ascii="仿宋" w:eastAsia="仿宋" w:hAnsi="仿宋" w:cs="宋体"/>
          <w:kern w:val="0"/>
          <w:szCs w:val="28"/>
          <w:lang w:bidi="ar"/>
        </w:rPr>
        <w:t>)能以RS485方式</w:t>
      </w:r>
      <w:r>
        <w:rPr>
          <w:rFonts w:ascii="仿宋" w:eastAsia="仿宋" w:hAnsi="仿宋" w:cs="宋体" w:hint="eastAsia"/>
          <w:kern w:val="0"/>
          <w:szCs w:val="28"/>
          <w:lang w:bidi="ar"/>
        </w:rPr>
        <w:t>和以太网方式</w:t>
      </w:r>
      <w:r>
        <w:rPr>
          <w:rFonts w:ascii="仿宋" w:eastAsia="仿宋" w:hAnsi="仿宋" w:cs="宋体"/>
          <w:kern w:val="0"/>
          <w:szCs w:val="28"/>
          <w:lang w:bidi="ar"/>
        </w:rPr>
        <w:t>与下级设备进行通信；</w:t>
      </w:r>
    </w:p>
    <w:p w14:paraId="2812DAD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g)能以以太网方式与上级设备进行通信</w:t>
      </w:r>
      <w:r>
        <w:rPr>
          <w:rFonts w:ascii="仿宋" w:eastAsia="仿宋" w:hAnsi="仿宋" w:cs="宋体" w:hint="eastAsia"/>
          <w:kern w:val="0"/>
          <w:szCs w:val="28"/>
          <w:lang w:bidi="ar"/>
        </w:rPr>
        <w:t>。</w:t>
      </w:r>
    </w:p>
    <w:p w14:paraId="76620D8B"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h)具有过载、短路、</w:t>
      </w:r>
      <w:r>
        <w:rPr>
          <w:rFonts w:ascii="仿宋" w:eastAsia="仿宋" w:hAnsi="仿宋" w:cs="宋体" w:hint="eastAsia"/>
          <w:kern w:val="0"/>
          <w:szCs w:val="28"/>
          <w:lang w:bidi="ar"/>
        </w:rPr>
        <w:t>漏电 、</w:t>
      </w:r>
      <w:r>
        <w:rPr>
          <w:rFonts w:ascii="仿宋" w:eastAsia="仿宋" w:hAnsi="仿宋" w:cs="宋体"/>
          <w:kern w:val="0"/>
          <w:szCs w:val="28"/>
          <w:lang w:bidi="ar"/>
        </w:rPr>
        <w:t>欠压、过压</w:t>
      </w:r>
      <w:r>
        <w:rPr>
          <w:rFonts w:ascii="仿宋" w:eastAsia="仿宋" w:hAnsi="仿宋" w:cs="宋体" w:hint="eastAsia"/>
          <w:kern w:val="0"/>
          <w:szCs w:val="28"/>
          <w:lang w:bidi="ar"/>
        </w:rPr>
        <w:t>、</w:t>
      </w:r>
      <w:r>
        <w:rPr>
          <w:rFonts w:ascii="仿宋" w:eastAsia="仿宋" w:hAnsi="仿宋" w:cs="宋体"/>
          <w:kern w:val="0"/>
          <w:szCs w:val="28"/>
          <w:lang w:bidi="ar"/>
        </w:rPr>
        <w:t>漏电闭锁</w:t>
      </w:r>
      <w:r>
        <w:rPr>
          <w:rFonts w:ascii="仿宋" w:eastAsia="仿宋" w:hAnsi="仿宋" w:cs="宋体" w:hint="eastAsia"/>
          <w:kern w:val="0"/>
          <w:szCs w:val="28"/>
          <w:lang w:bidi="ar"/>
        </w:rPr>
        <w:t>、三相不平衡等</w:t>
      </w:r>
      <w:r>
        <w:rPr>
          <w:rFonts w:ascii="仿宋" w:eastAsia="仿宋" w:hAnsi="仿宋" w:cs="宋体"/>
          <w:kern w:val="0"/>
          <w:szCs w:val="28"/>
          <w:lang w:bidi="ar"/>
        </w:rPr>
        <w:t>保护</w:t>
      </w:r>
      <w:r>
        <w:rPr>
          <w:rFonts w:ascii="仿宋" w:eastAsia="仿宋" w:hAnsi="仿宋" w:cs="宋体" w:hint="eastAsia"/>
          <w:kern w:val="0"/>
          <w:szCs w:val="28"/>
          <w:lang w:bidi="ar"/>
        </w:rPr>
        <w:t>。</w:t>
      </w:r>
    </w:p>
    <w:p w14:paraId="2AAE8A7A"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proofErr w:type="spellStart"/>
      <w:r>
        <w:rPr>
          <w:rFonts w:ascii="仿宋" w:eastAsia="仿宋" w:hAnsi="仿宋" w:cs="宋体"/>
          <w:kern w:val="0"/>
          <w:szCs w:val="28"/>
          <w:lang w:bidi="ar"/>
        </w:rPr>
        <w:t>i</w:t>
      </w:r>
      <w:proofErr w:type="spellEnd"/>
      <w:r>
        <w:rPr>
          <w:rFonts w:ascii="仿宋" w:eastAsia="仿宋" w:hAnsi="仿宋" w:cs="宋体"/>
          <w:kern w:val="0"/>
          <w:szCs w:val="28"/>
          <w:lang w:bidi="ar"/>
        </w:rPr>
        <w:t>)</w:t>
      </w:r>
      <w:r>
        <w:rPr>
          <w:rFonts w:ascii="仿宋" w:eastAsia="仿宋" w:hAnsi="仿宋" w:cs="宋体" w:hint="eastAsia"/>
          <w:kern w:val="0"/>
          <w:szCs w:val="28"/>
          <w:lang w:bidi="ar"/>
        </w:rPr>
        <w:t>具有停电机械闭锁装置。</w:t>
      </w:r>
    </w:p>
    <w:p w14:paraId="0503434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j)</w:t>
      </w:r>
      <w:r>
        <w:rPr>
          <w:rFonts w:ascii="仿宋" w:eastAsia="仿宋" w:hAnsi="仿宋" w:cs="宋体" w:hint="eastAsia"/>
          <w:kern w:val="0"/>
          <w:szCs w:val="28"/>
          <w:lang w:bidi="ar"/>
        </w:rPr>
        <w:t>输入的两回路之间有可靠的电气闭锁，避免出现返送电或短路现象，两回路之间有独立的接线柱。</w:t>
      </w:r>
    </w:p>
    <w:p w14:paraId="69382C1E"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5" w:name="_Toc62942558"/>
      <w:r>
        <w:rPr>
          <w:rFonts w:ascii="仿宋" w:eastAsia="仿宋" w:hAnsi="仿宋" w:cs="宋体"/>
          <w:kern w:val="0"/>
          <w:szCs w:val="28"/>
          <w:lang w:bidi="ar"/>
        </w:rPr>
        <w:t>C.</w:t>
      </w:r>
      <w:r>
        <w:rPr>
          <w:rFonts w:ascii="仿宋" w:eastAsia="仿宋" w:hAnsi="仿宋" w:cs="宋体" w:hint="eastAsia"/>
          <w:kern w:val="0"/>
          <w:szCs w:val="28"/>
          <w:lang w:bidi="ar"/>
        </w:rPr>
        <w:t>特点</w:t>
      </w:r>
      <w:bookmarkEnd w:id="5"/>
    </w:p>
    <w:p w14:paraId="2B015F61"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KDQ1140</w:t>
      </w:r>
      <w:proofErr w:type="gramStart"/>
      <w:r>
        <w:rPr>
          <w:rFonts w:ascii="仿宋" w:eastAsia="仿宋" w:hAnsi="仿宋" w:cs="宋体" w:hint="eastAsia"/>
          <w:kern w:val="0"/>
          <w:szCs w:val="28"/>
          <w:lang w:bidi="ar"/>
        </w:rPr>
        <w:t>(660)</w:t>
      </w:r>
      <w:proofErr w:type="gramEnd"/>
      <w:r>
        <w:rPr>
          <w:rFonts w:ascii="仿宋" w:eastAsia="仿宋" w:hAnsi="仿宋" w:cs="宋体" w:hint="eastAsia"/>
          <w:kern w:val="0"/>
          <w:szCs w:val="28"/>
          <w:lang w:bidi="ar"/>
        </w:rPr>
        <w:t>矿用隔爆兼本安型双电源切换控制箱安装简单，接线方便，稳定性高，采用智能控制器，确保设备运行稳定性。可满足主、副电源双向自动切换功能，主回路故障时自动切换至副回路供电，主回路恢复供电后，自动切换至主回路，全程智能自动化，无需人工辅助。电压满足多种电压等级，使用范围广，可同时满足多种设备同时使用。</w:t>
      </w:r>
    </w:p>
    <w:p w14:paraId="6EB4D5F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w:t>
      </w:r>
      <w:r>
        <w:rPr>
          <w:rFonts w:ascii="仿宋" w:eastAsia="仿宋" w:hAnsi="仿宋" w:cs="宋体" w:hint="eastAsia"/>
          <w:kern w:val="0"/>
          <w:szCs w:val="28"/>
          <w:lang w:bidi="ar"/>
        </w:rPr>
        <w:t>设有手动切换和输出断开功能</w:t>
      </w:r>
    </w:p>
    <w:p w14:paraId="2A815ABF"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b)</w:t>
      </w:r>
      <w:r>
        <w:rPr>
          <w:rFonts w:ascii="仿宋" w:eastAsia="仿宋" w:hAnsi="仿宋" w:cs="宋体" w:hint="eastAsia"/>
          <w:kern w:val="0"/>
          <w:szCs w:val="28"/>
          <w:lang w:bidi="ar"/>
        </w:rPr>
        <w:t>智能控制、主、备电源全自动双向切换功能</w:t>
      </w:r>
    </w:p>
    <w:p w14:paraId="3F830829"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c)</w:t>
      </w:r>
      <w:r>
        <w:rPr>
          <w:rFonts w:ascii="仿宋" w:eastAsia="仿宋" w:hAnsi="仿宋" w:cs="宋体" w:hint="eastAsia"/>
          <w:kern w:val="0"/>
          <w:szCs w:val="28"/>
          <w:lang w:bidi="ar"/>
        </w:rPr>
        <w:t>采用高性能西门子P</w:t>
      </w:r>
      <w:r>
        <w:rPr>
          <w:rFonts w:ascii="仿宋" w:eastAsia="仿宋" w:hAnsi="仿宋" w:cs="宋体"/>
          <w:kern w:val="0"/>
          <w:szCs w:val="28"/>
          <w:lang w:bidi="ar"/>
        </w:rPr>
        <w:t>LC</w:t>
      </w:r>
      <w:r>
        <w:rPr>
          <w:rFonts w:ascii="仿宋" w:eastAsia="仿宋" w:hAnsi="仿宋" w:cs="宋体" w:hint="eastAsia"/>
          <w:kern w:val="0"/>
          <w:szCs w:val="28"/>
          <w:lang w:bidi="ar"/>
        </w:rPr>
        <w:t>控制，安全可靠</w:t>
      </w:r>
    </w:p>
    <w:p w14:paraId="20DCDE4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w:t>
      </w:r>
      <w:r>
        <w:rPr>
          <w:rFonts w:ascii="仿宋" w:eastAsia="仿宋" w:hAnsi="仿宋" w:cs="宋体" w:hint="eastAsia"/>
          <w:kern w:val="0"/>
          <w:szCs w:val="28"/>
          <w:lang w:bidi="ar"/>
        </w:rPr>
        <w:t>支持以太网接口、485接口，可实现远程控制</w:t>
      </w:r>
    </w:p>
    <w:p w14:paraId="5447BA9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具有各种保护功能</w:t>
      </w:r>
    </w:p>
    <w:p w14:paraId="5ECDC4D6"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f)</w:t>
      </w:r>
      <w:r>
        <w:rPr>
          <w:rFonts w:ascii="仿宋" w:eastAsia="仿宋" w:hAnsi="仿宋" w:cs="宋体" w:hint="eastAsia"/>
          <w:kern w:val="0"/>
          <w:szCs w:val="28"/>
          <w:lang w:bidi="ar"/>
        </w:rPr>
        <w:t>P</w:t>
      </w:r>
      <w:r>
        <w:rPr>
          <w:rFonts w:ascii="仿宋" w:eastAsia="仿宋" w:hAnsi="仿宋" w:cs="宋体"/>
          <w:kern w:val="0"/>
          <w:szCs w:val="28"/>
          <w:lang w:bidi="ar"/>
        </w:rPr>
        <w:t>LC</w:t>
      </w:r>
      <w:r>
        <w:rPr>
          <w:rFonts w:ascii="仿宋" w:eastAsia="仿宋" w:hAnsi="仿宋" w:cs="宋体" w:hint="eastAsia"/>
          <w:kern w:val="0"/>
          <w:szCs w:val="28"/>
          <w:lang w:bidi="ar"/>
        </w:rPr>
        <w:t>预留多路开关量、模拟量输入输出接点，方便用户接入其他控制设备</w:t>
      </w:r>
    </w:p>
    <w:p w14:paraId="1705365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lastRenderedPageBreak/>
        <w:t>g)</w:t>
      </w:r>
      <w:r>
        <w:rPr>
          <w:rFonts w:ascii="仿宋" w:eastAsia="仿宋" w:hAnsi="仿宋" w:cs="宋体" w:hint="eastAsia"/>
          <w:kern w:val="0"/>
          <w:szCs w:val="28"/>
          <w:lang w:bidi="ar"/>
        </w:rPr>
        <w:t>10寸显示屏，工作状态一目了然</w:t>
      </w:r>
    </w:p>
    <w:p w14:paraId="3E03417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6" w:name="_Toc62942559"/>
      <w:r>
        <w:rPr>
          <w:rFonts w:ascii="仿宋" w:eastAsia="仿宋" w:hAnsi="仿宋" w:cs="宋体"/>
          <w:kern w:val="0"/>
          <w:szCs w:val="28"/>
          <w:lang w:bidi="ar"/>
        </w:rPr>
        <w:t>D.</w:t>
      </w:r>
      <w:r>
        <w:rPr>
          <w:rFonts w:ascii="仿宋" w:eastAsia="仿宋" w:hAnsi="仿宋" w:cs="宋体" w:hint="eastAsia"/>
          <w:kern w:val="0"/>
          <w:szCs w:val="28"/>
          <w:lang w:bidi="ar"/>
        </w:rPr>
        <w:t>防爆型式和标志</w:t>
      </w:r>
      <w:bookmarkEnd w:id="6"/>
    </w:p>
    <w:p w14:paraId="1DF418A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防爆型式：矿用隔爆兼本质安全型</w:t>
      </w:r>
    </w:p>
    <w:p w14:paraId="38617F27"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防爆标志：</w:t>
      </w:r>
      <w:bookmarkStart w:id="7" w:name="OLE_LINK4"/>
      <w:proofErr w:type="spellStart"/>
      <w:r>
        <w:rPr>
          <w:rFonts w:ascii="仿宋" w:eastAsia="仿宋" w:hAnsi="仿宋" w:cs="宋体"/>
          <w:kern w:val="0"/>
          <w:szCs w:val="28"/>
          <w:lang w:bidi="ar"/>
        </w:rPr>
        <w:t>Exdb</w:t>
      </w:r>
      <w:proofErr w:type="spellEnd"/>
      <w:r>
        <w:rPr>
          <w:rFonts w:ascii="仿宋" w:eastAsia="仿宋" w:hAnsi="仿宋" w:cs="宋体"/>
          <w:kern w:val="0"/>
          <w:szCs w:val="28"/>
          <w:lang w:bidi="ar"/>
        </w:rPr>
        <w:t>[</w:t>
      </w:r>
      <w:proofErr w:type="spellStart"/>
      <w:r>
        <w:rPr>
          <w:rFonts w:ascii="仿宋" w:eastAsia="仿宋" w:hAnsi="仿宋" w:cs="宋体"/>
          <w:kern w:val="0"/>
          <w:szCs w:val="28"/>
          <w:lang w:bidi="ar"/>
        </w:rPr>
        <w:t>ib</w:t>
      </w:r>
      <w:proofErr w:type="spellEnd"/>
      <w:r>
        <w:rPr>
          <w:rFonts w:ascii="仿宋" w:eastAsia="仿宋" w:hAnsi="仿宋" w:cs="宋体"/>
          <w:kern w:val="0"/>
          <w:szCs w:val="28"/>
          <w:lang w:bidi="ar"/>
        </w:rPr>
        <w:t xml:space="preserve"> Mb]I Mb</w:t>
      </w:r>
      <w:bookmarkEnd w:id="7"/>
    </w:p>
    <w:p w14:paraId="0F57CA8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8" w:name="_Toc62942560"/>
      <w:r>
        <w:rPr>
          <w:rFonts w:ascii="仿宋" w:eastAsia="仿宋" w:hAnsi="仿宋" w:cs="宋体"/>
          <w:kern w:val="0"/>
          <w:szCs w:val="28"/>
          <w:lang w:bidi="ar"/>
        </w:rPr>
        <w:t>E.</w:t>
      </w:r>
      <w:r>
        <w:rPr>
          <w:rFonts w:ascii="仿宋" w:eastAsia="仿宋" w:hAnsi="仿宋" w:cs="宋体" w:hint="eastAsia"/>
          <w:kern w:val="0"/>
          <w:szCs w:val="28"/>
          <w:lang w:bidi="ar"/>
        </w:rPr>
        <w:t>使用条件</w:t>
      </w:r>
      <w:bookmarkEnd w:id="8"/>
    </w:p>
    <w:p w14:paraId="36011181"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a</w:t>
      </w:r>
      <w:r>
        <w:rPr>
          <w:rFonts w:ascii="仿宋" w:eastAsia="仿宋" w:hAnsi="仿宋" w:cs="宋体"/>
          <w:kern w:val="0"/>
          <w:szCs w:val="28"/>
          <w:lang w:bidi="ar"/>
        </w:rPr>
        <w:t>)最大平均相对湿度：95%RH</w:t>
      </w:r>
      <w:proofErr w:type="gramStart"/>
      <w:r>
        <w:rPr>
          <w:rFonts w:ascii="仿宋" w:eastAsia="仿宋" w:hAnsi="仿宋" w:cs="宋体"/>
          <w:kern w:val="0"/>
          <w:szCs w:val="28"/>
          <w:lang w:bidi="ar"/>
        </w:rPr>
        <w:t>(25℃)</w:t>
      </w:r>
      <w:proofErr w:type="gramEnd"/>
      <w:r>
        <w:rPr>
          <w:rFonts w:ascii="仿宋" w:eastAsia="仿宋" w:hAnsi="仿宋" w:cs="宋体" w:hint="eastAsia"/>
          <w:kern w:val="0"/>
          <w:szCs w:val="28"/>
          <w:lang w:bidi="ar"/>
        </w:rPr>
        <w:t>；</w:t>
      </w:r>
    </w:p>
    <w:p w14:paraId="62095CC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b</w:t>
      </w:r>
      <w:r>
        <w:rPr>
          <w:rFonts w:ascii="仿宋" w:eastAsia="仿宋" w:hAnsi="仿宋" w:cs="宋体"/>
          <w:kern w:val="0"/>
          <w:szCs w:val="28"/>
          <w:lang w:bidi="ar"/>
        </w:rPr>
        <w:t>)大气压力：80kPa～106kPa</w:t>
      </w:r>
      <w:r>
        <w:rPr>
          <w:rFonts w:ascii="仿宋" w:eastAsia="仿宋" w:hAnsi="仿宋" w:cs="宋体" w:hint="eastAsia"/>
          <w:kern w:val="0"/>
          <w:szCs w:val="28"/>
          <w:lang w:bidi="ar"/>
        </w:rPr>
        <w:t>；</w:t>
      </w:r>
    </w:p>
    <w:p w14:paraId="1C381841"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c</w:t>
      </w:r>
      <w:r>
        <w:rPr>
          <w:rFonts w:ascii="仿宋" w:eastAsia="仿宋" w:hAnsi="仿宋" w:cs="宋体"/>
          <w:kern w:val="0"/>
          <w:szCs w:val="28"/>
          <w:lang w:bidi="ar"/>
        </w:rPr>
        <w:t>)无显著振动和冲击的场合</w:t>
      </w:r>
      <w:r>
        <w:rPr>
          <w:rFonts w:ascii="仿宋" w:eastAsia="仿宋" w:hAnsi="仿宋" w:cs="宋体" w:hint="eastAsia"/>
          <w:kern w:val="0"/>
          <w:szCs w:val="28"/>
          <w:lang w:bidi="ar"/>
        </w:rPr>
        <w:t>；</w:t>
      </w:r>
    </w:p>
    <w:p w14:paraId="2F073BAC"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d)无破坏绝缘的腐蚀性气体场合</w:t>
      </w:r>
      <w:r>
        <w:rPr>
          <w:rFonts w:ascii="仿宋" w:eastAsia="仿宋" w:hAnsi="仿宋" w:cs="宋体" w:hint="eastAsia"/>
          <w:kern w:val="0"/>
          <w:szCs w:val="28"/>
          <w:lang w:bidi="ar"/>
        </w:rPr>
        <w:t>；</w:t>
      </w:r>
    </w:p>
    <w:p w14:paraId="438908F4"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kern w:val="0"/>
          <w:szCs w:val="28"/>
          <w:lang w:bidi="ar"/>
        </w:rPr>
        <w:t>e)</w:t>
      </w:r>
      <w:r>
        <w:rPr>
          <w:rFonts w:ascii="仿宋" w:eastAsia="仿宋" w:hAnsi="仿宋" w:cs="宋体" w:hint="eastAsia"/>
          <w:kern w:val="0"/>
          <w:szCs w:val="28"/>
          <w:lang w:bidi="ar"/>
        </w:rPr>
        <w:t>在井下有甲烷、煤尘</w:t>
      </w:r>
      <w:r>
        <w:rPr>
          <w:rFonts w:ascii="仿宋" w:eastAsia="仿宋" w:hAnsi="仿宋" w:cs="宋体"/>
          <w:kern w:val="0"/>
          <w:szCs w:val="28"/>
          <w:lang w:bidi="ar"/>
        </w:rPr>
        <w:t>爆炸性</w:t>
      </w:r>
      <w:r>
        <w:rPr>
          <w:rFonts w:ascii="仿宋" w:eastAsia="仿宋" w:hAnsi="仿宋" w:cs="宋体" w:hint="eastAsia"/>
          <w:kern w:val="0"/>
          <w:szCs w:val="28"/>
          <w:lang w:bidi="ar"/>
        </w:rPr>
        <w:t>混合物的场合。</w:t>
      </w:r>
    </w:p>
    <w:p w14:paraId="7B295FD0"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bookmarkStart w:id="9" w:name="_Toc62942561"/>
      <w:r>
        <w:rPr>
          <w:rFonts w:ascii="仿宋" w:eastAsia="仿宋" w:hAnsi="仿宋" w:cs="宋体"/>
          <w:kern w:val="0"/>
          <w:szCs w:val="28"/>
          <w:lang w:bidi="ar"/>
        </w:rPr>
        <w:t>F.</w:t>
      </w:r>
      <w:r>
        <w:rPr>
          <w:rFonts w:ascii="仿宋" w:eastAsia="仿宋" w:hAnsi="仿宋" w:cs="宋体" w:hint="eastAsia"/>
          <w:kern w:val="0"/>
          <w:szCs w:val="28"/>
          <w:lang w:bidi="ar"/>
        </w:rPr>
        <w:t>外形尺寸及重量</w:t>
      </w:r>
      <w:bookmarkEnd w:id="9"/>
    </w:p>
    <w:p w14:paraId="7D4DB355"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外形尺寸（长×宽×高）：743×613×1045（毫米）。</w:t>
      </w:r>
    </w:p>
    <w:p w14:paraId="28E5BEFD" w14:textId="77777777" w:rsidR="004903BA" w:rsidRDefault="00000000">
      <w:pPr>
        <w:pStyle w:val="20"/>
        <w:spacing w:after="0" w:line="500" w:lineRule="exact"/>
        <w:ind w:leftChars="0" w:left="0" w:firstLine="560"/>
        <w:rPr>
          <w:rFonts w:ascii="仿宋" w:eastAsia="仿宋" w:hAnsi="仿宋" w:cs="宋体" w:hint="eastAsia"/>
          <w:kern w:val="0"/>
          <w:szCs w:val="28"/>
          <w:lang w:bidi="ar"/>
        </w:rPr>
      </w:pPr>
      <w:r>
        <w:rPr>
          <w:rFonts w:ascii="仿宋" w:eastAsia="仿宋" w:hAnsi="仿宋" w:cs="宋体" w:hint="eastAsia"/>
          <w:kern w:val="0"/>
          <w:szCs w:val="28"/>
          <w:lang w:bidi="ar"/>
        </w:rPr>
        <w:t>重量：约300kg。</w:t>
      </w:r>
    </w:p>
    <w:p w14:paraId="10DCB42C"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7</w:t>
      </w:r>
      <w:r>
        <w:rPr>
          <w:rFonts w:ascii="仿宋_GB2312" w:eastAsia="仿宋_GB2312" w:hAnsi="Times New Roman" w:cs="Times New Roman" w:hint="eastAsia"/>
          <w:b/>
          <w:bCs/>
          <w:sz w:val="28"/>
          <w:szCs w:val="28"/>
        </w:rPr>
        <w:t>.矿用压力传感器技术要求：</w:t>
      </w:r>
    </w:p>
    <w:p w14:paraId="7DF8C1AA"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.1防爆型式：矿用本质安全型</w:t>
      </w:r>
    </w:p>
    <w:p w14:paraId="4B2A941D"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3B80F207"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.3额定电压：DC</w:t>
      </w:r>
      <w:r>
        <w:rPr>
          <w:rFonts w:ascii="仿宋_GB2312" w:eastAsia="仿宋_GB2312" w:hAnsi="Times New Roman" w:cs="Times New Roman"/>
          <w:sz w:val="28"/>
          <w:szCs w:val="28"/>
        </w:rPr>
        <w:t>24</w:t>
      </w:r>
      <w:r>
        <w:rPr>
          <w:rFonts w:ascii="仿宋_GB2312" w:eastAsia="仿宋_GB2312" w:hAnsi="Times New Roman" w:cs="Times New Roman" w:hint="eastAsia"/>
          <w:sz w:val="28"/>
          <w:szCs w:val="28"/>
        </w:rPr>
        <w:t>V；支持波动范围DC1</w:t>
      </w: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-25V</w:t>
      </w:r>
    </w:p>
    <w:p w14:paraId="5CD1DA0C"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.4测量压力范围：0～10MPa；测量误差：±1%（满量程）</w:t>
      </w:r>
    </w:p>
    <w:p w14:paraId="79A6E09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7</w:t>
      </w:r>
      <w:r>
        <w:rPr>
          <w:rFonts w:ascii="仿宋_GB2312" w:eastAsia="仿宋_GB2312" w:hAnsi="Times New Roman" w:cs="Times New Roman" w:hint="eastAsia"/>
          <w:sz w:val="28"/>
          <w:szCs w:val="28"/>
        </w:rPr>
        <w:t>.5信号接口：1路4～20mA输出（两线制）</w:t>
      </w:r>
    </w:p>
    <w:p w14:paraId="1202DFB8"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8</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矿用隔爆型一体式阀门电动装置：</w:t>
      </w:r>
    </w:p>
    <w:p w14:paraId="134D47D3"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.1防爆型式：</w:t>
      </w:r>
      <w:r>
        <w:rPr>
          <w:rFonts w:ascii="仿宋_GB2312" w:eastAsia="仿宋_GB2312" w:hAnsi="Times New Roman" w:cs="Times New Roman"/>
          <w:sz w:val="28"/>
          <w:szCs w:val="28"/>
        </w:rPr>
        <w:t>隔爆兼本安型</w:t>
      </w:r>
    </w:p>
    <w:p w14:paraId="16C9230D"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.2防爆标志：Ex</w:t>
      </w:r>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hint="eastAsia"/>
          <w:sz w:val="28"/>
          <w:szCs w:val="28"/>
        </w:rPr>
        <w:t>db</w:t>
      </w:r>
      <w:proofErr w:type="spellEnd"/>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sz w:val="28"/>
          <w:szCs w:val="28"/>
        </w:rPr>
        <w:t>ib</w:t>
      </w:r>
      <w:proofErr w:type="spellEnd"/>
      <w:r>
        <w:rPr>
          <w:rFonts w:ascii="仿宋_GB2312" w:eastAsia="仿宋_GB2312" w:hAnsi="Times New Roman" w:cs="Times New Roman"/>
          <w:sz w:val="28"/>
          <w:szCs w:val="28"/>
        </w:rPr>
        <w:t xml:space="preserve"> Mb] I Mb</w:t>
      </w:r>
    </w:p>
    <w:p w14:paraId="3D526272"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.3额定电压：</w:t>
      </w:r>
      <w:r>
        <w:rPr>
          <w:rFonts w:ascii="仿宋_GB2312" w:eastAsia="仿宋_GB2312" w:hAnsi="Times New Roman" w:cs="Times New Roman"/>
          <w:sz w:val="28"/>
          <w:szCs w:val="28"/>
        </w:rPr>
        <w:t>AC660V</w:t>
      </w:r>
      <w:r>
        <w:rPr>
          <w:rFonts w:ascii="仿宋_GB2312" w:eastAsia="仿宋_GB2312" w:hAnsi="Times New Roman" w:cs="Times New Roman" w:hint="eastAsia"/>
          <w:sz w:val="28"/>
          <w:szCs w:val="28"/>
        </w:rPr>
        <w:t>；</w:t>
      </w:r>
    </w:p>
    <w:p w14:paraId="1C97762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8</w:t>
      </w:r>
      <w:r>
        <w:rPr>
          <w:rFonts w:ascii="仿宋_GB2312" w:eastAsia="仿宋_GB2312" w:hAnsi="Times New Roman" w:cs="Times New Roman" w:hint="eastAsia"/>
          <w:sz w:val="28"/>
          <w:szCs w:val="28"/>
        </w:rPr>
        <w:t>.4主要</w:t>
      </w:r>
      <w:proofErr w:type="gramStart"/>
      <w:r>
        <w:rPr>
          <w:rFonts w:ascii="仿宋_GB2312" w:eastAsia="仿宋_GB2312" w:hAnsi="Times New Roman" w:cs="Times New Roman" w:hint="eastAsia"/>
          <w:sz w:val="28"/>
          <w:szCs w:val="28"/>
        </w:rPr>
        <w:t>功能</w:t>
      </w:r>
      <w:r>
        <w:rPr>
          <w:rFonts w:ascii="仿宋_GB2312" w:eastAsia="仿宋_GB2312" w:hAnsi="Times New Roman" w:cs="Times New Roman"/>
          <w:sz w:val="28"/>
          <w:szCs w:val="28"/>
        </w:rPr>
        <w:t>:</w:t>
      </w:r>
      <w:proofErr w:type="gramEnd"/>
    </w:p>
    <w:p w14:paraId="799C5543"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hint="eastAsia"/>
          <w:kern w:val="0"/>
          <w:sz w:val="28"/>
          <w:szCs w:val="28"/>
          <w:lang w:bidi="ar"/>
        </w:rPr>
        <w:t>a</w:t>
      </w:r>
      <w:r>
        <w:rPr>
          <w:rFonts w:ascii="仿宋" w:eastAsia="仿宋" w:hAnsi="仿宋" w:cs="宋体"/>
          <w:kern w:val="0"/>
          <w:sz w:val="28"/>
          <w:szCs w:val="28"/>
          <w:lang w:bidi="ar"/>
        </w:rPr>
        <w:t>)</w:t>
      </w:r>
      <w:r>
        <w:rPr>
          <w:rFonts w:ascii="仿宋_GB2312" w:eastAsia="仿宋_GB2312" w:hAnsi="Times New Roman" w:cs="Times New Roman"/>
          <w:sz w:val="28"/>
          <w:szCs w:val="28"/>
        </w:rPr>
        <w:t>就地操作：外壳上就地按钮，开</w:t>
      </w:r>
      <w:r>
        <w:rPr>
          <w:rFonts w:ascii="仿宋_GB2312" w:eastAsia="仿宋_GB2312" w:hAnsi="Times New Roman" w:cs="Times New Roman"/>
          <w:sz w:val="28"/>
          <w:szCs w:val="28"/>
        </w:rPr>
        <w:noBreakHyphen/>
        <w:t>停</w:t>
      </w:r>
      <w:r>
        <w:rPr>
          <w:rFonts w:ascii="仿宋_GB2312" w:eastAsia="仿宋_GB2312" w:hAnsi="Times New Roman" w:cs="Times New Roman"/>
          <w:sz w:val="28"/>
          <w:szCs w:val="28"/>
        </w:rPr>
        <w:noBreakHyphen/>
        <w:t>关，就地调试阀门行程。</w:t>
      </w:r>
    </w:p>
    <w:p w14:paraId="7D7FD3C9"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b)</w:t>
      </w:r>
      <w:r>
        <w:rPr>
          <w:rFonts w:ascii="仿宋_GB2312" w:eastAsia="仿宋_GB2312" w:hAnsi="Times New Roman" w:cs="Times New Roman"/>
          <w:sz w:val="28"/>
          <w:szCs w:val="28"/>
        </w:rPr>
        <w:t>远方控制：开关量接点远程开 / 关；4</w:t>
      </w:r>
      <w:r>
        <w:rPr>
          <w:rFonts w:ascii="仿宋_GB2312" w:eastAsia="仿宋_GB2312" w:hAnsi="Times New Roman" w:cs="Times New Roman"/>
          <w:sz w:val="28"/>
          <w:szCs w:val="28"/>
        </w:rPr>
        <w:noBreakHyphen/>
        <w:t>20mA 模拟量调节阀门开度。</w:t>
      </w:r>
    </w:p>
    <w:p w14:paraId="2BECCE5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lastRenderedPageBreak/>
        <w:t>c)</w:t>
      </w:r>
      <w:r>
        <w:rPr>
          <w:rFonts w:ascii="仿宋_GB2312" w:eastAsia="仿宋_GB2312" w:hAnsi="Times New Roman" w:cs="Times New Roman"/>
          <w:sz w:val="28"/>
          <w:szCs w:val="28"/>
        </w:rPr>
        <w:t xml:space="preserve">保护功能 </w:t>
      </w:r>
    </w:p>
    <w:p w14:paraId="36B3BC7D"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扭矩保护：过扭矩自动停机，防止阀门卡死损坏阀体与装置；</w:t>
      </w:r>
    </w:p>
    <w:p w14:paraId="2852D0B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电子限位：全开、全关位置停机；</w:t>
      </w:r>
    </w:p>
    <w:p w14:paraId="0C1CE282"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电机过热保护；</w:t>
      </w:r>
    </w:p>
    <w:p w14:paraId="4B2A3E49"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故障信号输出：过扭矩、过流、故障无源接点输出。</w:t>
      </w:r>
    </w:p>
    <w:p w14:paraId="2EA4650A"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d)</w:t>
      </w:r>
      <w:r>
        <w:rPr>
          <w:rFonts w:ascii="仿宋_GB2312" w:eastAsia="仿宋_GB2312" w:hAnsi="Times New Roman" w:cs="Times New Roman"/>
          <w:sz w:val="28"/>
          <w:szCs w:val="28"/>
        </w:rPr>
        <w:t>信号反馈：阀门位置反馈，无源干接点（全开、全关）；模拟量 4</w:t>
      </w:r>
      <w:r>
        <w:rPr>
          <w:rFonts w:ascii="仿宋_GB2312" w:eastAsia="仿宋_GB2312" w:hAnsi="Times New Roman" w:cs="Times New Roman"/>
          <w:sz w:val="28"/>
          <w:szCs w:val="28"/>
        </w:rPr>
        <w:noBreakHyphen/>
        <w:t>20mA 开度反馈。</w:t>
      </w:r>
    </w:p>
    <w:p w14:paraId="73C5076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e)</w:t>
      </w:r>
      <w:r>
        <w:rPr>
          <w:rFonts w:ascii="仿宋_GB2312" w:eastAsia="仿宋_GB2312" w:hAnsi="Times New Roman" w:cs="Times New Roman"/>
          <w:sz w:val="28"/>
          <w:szCs w:val="28"/>
        </w:rPr>
        <w:t>通讯（智能一体式标配）：RS485</w:t>
      </w:r>
      <w:r>
        <w:rPr>
          <w:rFonts w:ascii="仿宋_GB2312" w:eastAsia="仿宋_GB2312" w:hAnsi="Times New Roman" w:cs="Times New Roman"/>
          <w:sz w:val="28"/>
          <w:szCs w:val="28"/>
        </w:rPr>
        <w:noBreakHyphen/>
        <w:t>Modbus</w:t>
      </w:r>
      <w:r>
        <w:rPr>
          <w:rFonts w:ascii="仿宋_GB2312" w:eastAsia="仿宋_GB2312" w:hAnsi="Times New Roman" w:cs="Times New Roman"/>
          <w:sz w:val="28"/>
          <w:szCs w:val="28"/>
        </w:rPr>
        <w:noBreakHyphen/>
        <w:t>RTU，可以接入井下 PLC、泵房自动化、综保通信装置（通信管理机）上传地面监控，读取阀门状态、故障、开度，下发远方控制命令。</w:t>
      </w:r>
    </w:p>
    <w:p w14:paraId="68B9BAEE"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 w:eastAsia="仿宋" w:hAnsi="仿宋" w:cs="宋体"/>
          <w:kern w:val="0"/>
          <w:sz w:val="28"/>
          <w:szCs w:val="28"/>
          <w:lang w:bidi="ar"/>
        </w:rPr>
        <w:t>e)</w:t>
      </w:r>
      <w:r>
        <w:rPr>
          <w:rFonts w:ascii="仿宋_GB2312" w:eastAsia="仿宋_GB2312" w:hAnsi="Times New Roman" w:cs="Times New Roman"/>
          <w:sz w:val="28"/>
          <w:szCs w:val="28"/>
        </w:rPr>
        <w:t>状态监视：壳体上显示屏，显示阀门开度、故障代码。</w:t>
      </w:r>
    </w:p>
    <w:p w14:paraId="38452570"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9</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矿用本安型物位传感器：</w:t>
      </w:r>
    </w:p>
    <w:p w14:paraId="4FB9FF85"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.1防爆型式：矿用本质安全型</w:t>
      </w:r>
    </w:p>
    <w:p w14:paraId="2D8C763F"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00A11C1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.3输出信号：</w:t>
      </w:r>
      <w:r>
        <w:rPr>
          <w:rFonts w:ascii="仿宋_GB2312" w:eastAsia="仿宋_GB2312" w:hAnsi="Times New Roman" w:cs="Times New Roman"/>
          <w:sz w:val="28"/>
          <w:szCs w:val="28"/>
        </w:rPr>
        <w:t>4-20mA</w:t>
      </w:r>
    </w:p>
    <w:p w14:paraId="3FBE6F19"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9</w:t>
      </w:r>
      <w:r>
        <w:rPr>
          <w:rFonts w:ascii="仿宋_GB2312" w:eastAsia="仿宋_GB2312" w:hAnsi="Times New Roman" w:cs="Times New Roman" w:hint="eastAsia"/>
          <w:sz w:val="28"/>
          <w:szCs w:val="28"/>
        </w:rPr>
        <w:t>.4测量范围：0-</w:t>
      </w: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米。</w:t>
      </w:r>
    </w:p>
    <w:p w14:paraId="07B8F165"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10</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矿用本安型温度变送器：</w:t>
      </w:r>
    </w:p>
    <w:p w14:paraId="5D11706E"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.1防爆型式：矿用本质安全型</w:t>
      </w:r>
    </w:p>
    <w:p w14:paraId="0113036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 xml:space="preserve">.2防爆标志：Ex </w:t>
      </w:r>
      <w:proofErr w:type="spellStart"/>
      <w:r>
        <w:rPr>
          <w:rFonts w:ascii="仿宋_GB2312" w:eastAsia="仿宋_GB2312" w:hAnsi="Times New Roman" w:cs="Times New Roman" w:hint="eastAsia"/>
          <w:sz w:val="28"/>
          <w:szCs w:val="28"/>
        </w:rPr>
        <w:t>ib</w:t>
      </w:r>
      <w:proofErr w:type="spellEnd"/>
      <w:r>
        <w:rPr>
          <w:rFonts w:ascii="仿宋_GB2312" w:eastAsia="仿宋_GB2312" w:hAnsi="Times New Roman" w:cs="Times New Roman" w:hint="eastAsia"/>
          <w:sz w:val="28"/>
          <w:szCs w:val="28"/>
        </w:rPr>
        <w:t>ⅠMb</w:t>
      </w:r>
    </w:p>
    <w:p w14:paraId="51765F4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.3量程范围：温度：0℃~</w:t>
      </w: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00℃，精度：1.5%；</w:t>
      </w:r>
      <w:r>
        <w:rPr>
          <w:rFonts w:ascii="仿宋_GB2312" w:eastAsia="仿宋_GB2312" w:hAnsi="Times New Roman" w:cs="Times New Roman"/>
          <w:sz w:val="28"/>
          <w:szCs w:val="28"/>
        </w:rPr>
        <w:t xml:space="preserve">                 </w:t>
      </w:r>
    </w:p>
    <w:p w14:paraId="45323755"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.4传输接口：温度：4-20ma接口（负载不大于300Ω）。</w:t>
      </w:r>
    </w:p>
    <w:p w14:paraId="32818595"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10</w:t>
      </w:r>
      <w:r>
        <w:rPr>
          <w:rFonts w:ascii="仿宋_GB2312" w:eastAsia="仿宋_GB2312" w:hAnsi="Times New Roman" w:cs="Times New Roman" w:hint="eastAsia"/>
          <w:sz w:val="28"/>
          <w:szCs w:val="28"/>
        </w:rPr>
        <w:t>.5外壳材料：304不锈钢。</w:t>
      </w:r>
    </w:p>
    <w:p w14:paraId="2DEE6678"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11.</w:t>
      </w:r>
      <w:r>
        <w:rPr>
          <w:rFonts w:ascii="仿宋_GB2312" w:eastAsia="仿宋_GB2312" w:hAnsi="Times New Roman" w:cs="Times New Roman" w:hint="eastAsia"/>
          <w:b/>
          <w:bCs/>
          <w:sz w:val="28"/>
          <w:szCs w:val="28"/>
        </w:rPr>
        <w:t>数字超声波流量计：</w:t>
      </w:r>
    </w:p>
    <w:p w14:paraId="2DDDCC0E"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.1防爆型式：矿用隔爆兼本质安全型</w:t>
      </w:r>
    </w:p>
    <w:p w14:paraId="30EA1359"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.2防爆标志：Ex</w:t>
      </w:r>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hint="eastAsia"/>
          <w:sz w:val="28"/>
          <w:szCs w:val="28"/>
        </w:rPr>
        <w:t>db</w:t>
      </w:r>
      <w:proofErr w:type="spellEnd"/>
      <w:r>
        <w:rPr>
          <w:rFonts w:ascii="仿宋_GB2312" w:eastAsia="仿宋_GB2312" w:hAnsi="Times New Roman" w:cs="Times New Roman"/>
          <w:sz w:val="28"/>
          <w:szCs w:val="28"/>
        </w:rPr>
        <w:t xml:space="preserve"> [</w:t>
      </w:r>
      <w:proofErr w:type="spellStart"/>
      <w:r>
        <w:rPr>
          <w:rFonts w:ascii="仿宋_GB2312" w:eastAsia="仿宋_GB2312" w:hAnsi="Times New Roman" w:cs="Times New Roman"/>
          <w:sz w:val="28"/>
          <w:szCs w:val="28"/>
        </w:rPr>
        <w:t>ib</w:t>
      </w:r>
      <w:proofErr w:type="spellEnd"/>
      <w:r>
        <w:rPr>
          <w:rFonts w:ascii="仿宋_GB2312" w:eastAsia="仿宋_GB2312" w:hAnsi="Times New Roman" w:cs="Times New Roman"/>
          <w:sz w:val="28"/>
          <w:szCs w:val="28"/>
        </w:rPr>
        <w:t xml:space="preserve"> Mb] I Mb</w:t>
      </w:r>
    </w:p>
    <w:p w14:paraId="1EF50424"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11</w:t>
      </w:r>
      <w:r>
        <w:rPr>
          <w:rFonts w:ascii="仿宋_GB2312" w:eastAsia="仿宋_GB2312" w:hAnsi="Times New Roman" w:cs="Times New Roman" w:hint="eastAsia"/>
          <w:sz w:val="28"/>
          <w:szCs w:val="28"/>
        </w:rPr>
        <w:t>.3输出信号：两线制输出4～20mA（最大负载</w:t>
      </w:r>
      <w:r>
        <w:rPr>
          <w:rFonts w:ascii="仿宋_GB2312" w:eastAsia="仿宋_GB2312" w:hAnsi="Times New Roman" w:cs="Times New Roman"/>
          <w:sz w:val="28"/>
          <w:szCs w:val="28"/>
        </w:rPr>
        <w:t>&lt;6</w:t>
      </w:r>
      <w:r>
        <w:rPr>
          <w:rFonts w:ascii="仿宋_GB2312" w:eastAsia="仿宋_GB2312" w:hAnsi="Times New Roman" w:cs="Times New Roman" w:hint="eastAsia"/>
          <w:sz w:val="28"/>
          <w:szCs w:val="28"/>
        </w:rPr>
        <w:t>00</w:t>
      </w:r>
      <w:proofErr w:type="gramStart"/>
      <w:r>
        <w:rPr>
          <w:rFonts w:ascii="仿宋_GB2312" w:eastAsia="仿宋_GB2312" w:hAnsi="Times New Roman" w:cs="Times New Roman" w:hint="eastAsia"/>
          <w:sz w:val="28"/>
          <w:szCs w:val="28"/>
        </w:rPr>
        <w:t>Ω）.</w:t>
      </w:r>
      <w:proofErr w:type="gramEnd"/>
      <w:r>
        <w:rPr>
          <w:rFonts w:ascii="仿宋_GB2312" w:eastAsia="仿宋_GB2312" w:hAnsi="Times New Roman" w:cs="Times New Roman"/>
          <w:sz w:val="28"/>
          <w:szCs w:val="28"/>
        </w:rPr>
        <w:t>RS485,</w:t>
      </w:r>
      <w:r>
        <w:rPr>
          <w:rFonts w:ascii="仿宋_GB2312" w:eastAsia="仿宋_GB2312" w:hAnsi="Times New Roman" w:cs="Times New Roman" w:hint="eastAsia"/>
          <w:sz w:val="28"/>
          <w:szCs w:val="28"/>
        </w:rPr>
        <w:t>传输速率（2</w:t>
      </w:r>
      <w:r>
        <w:rPr>
          <w:rFonts w:ascii="仿宋_GB2312" w:eastAsia="仿宋_GB2312" w:hAnsi="Times New Roman" w:cs="Times New Roman"/>
          <w:sz w:val="28"/>
          <w:szCs w:val="28"/>
        </w:rPr>
        <w:t>400</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4800</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9600</w:t>
      </w:r>
      <w:r>
        <w:rPr>
          <w:rFonts w:ascii="仿宋_GB2312" w:eastAsia="仿宋_GB2312" w:hAnsi="Times New Roman" w:cs="Times New Roman" w:hint="eastAsia"/>
          <w:sz w:val="28"/>
          <w:szCs w:val="28"/>
        </w:rPr>
        <w:t>,）bps可调，最大传输距离1</w:t>
      </w:r>
      <w:r>
        <w:rPr>
          <w:rFonts w:ascii="仿宋_GB2312" w:eastAsia="仿宋_GB2312" w:hAnsi="Times New Roman" w:cs="Times New Roman"/>
          <w:sz w:val="28"/>
          <w:szCs w:val="28"/>
        </w:rPr>
        <w:t>200m</w:t>
      </w:r>
      <w:r>
        <w:rPr>
          <w:rFonts w:ascii="仿宋_GB2312" w:eastAsia="仿宋_GB2312" w:hAnsi="Times New Roman" w:cs="Times New Roman" w:hint="eastAsia"/>
          <w:sz w:val="28"/>
          <w:szCs w:val="28"/>
        </w:rPr>
        <w:t>。</w:t>
      </w:r>
    </w:p>
    <w:p w14:paraId="38ACA58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lastRenderedPageBreak/>
        <w:t>11</w:t>
      </w:r>
      <w:r>
        <w:rPr>
          <w:rFonts w:ascii="仿宋_GB2312" w:eastAsia="仿宋_GB2312" w:hAnsi="Times New Roman" w:cs="Times New Roman" w:hint="eastAsia"/>
          <w:sz w:val="28"/>
          <w:szCs w:val="28"/>
        </w:rPr>
        <w:t xml:space="preserve">.4 </w:t>
      </w:r>
      <w:r>
        <w:rPr>
          <w:rFonts w:ascii="仿宋_GB2312" w:eastAsia="仿宋_GB2312" w:hAnsi="Times New Roman" w:cs="Times New Roman"/>
          <w:sz w:val="28"/>
          <w:szCs w:val="28"/>
        </w:rPr>
        <w:t>数据存储</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累计流量、累计运行时间、各项设置参数及前 150 天的日历史数据、前 60 个月的月历史数据；掉电后数据可保存。</w:t>
      </w:r>
    </w:p>
    <w:p w14:paraId="52562A3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1</w:t>
      </w:r>
      <w:r>
        <w:rPr>
          <w:rFonts w:ascii="仿宋_GB2312" w:eastAsia="仿宋_GB2312" w:hAnsi="Times New Roman" w:cs="Times New Roman"/>
          <w:sz w:val="28"/>
          <w:szCs w:val="28"/>
        </w:rPr>
        <w:t>1.5显示器</w:t>
      </w:r>
      <w:r>
        <w:rPr>
          <w:rFonts w:ascii="仿宋_GB2312" w:eastAsia="仿宋_GB2312" w:hAnsi="Times New Roman" w:cs="Times New Roman" w:hint="eastAsia"/>
          <w:sz w:val="28"/>
          <w:szCs w:val="28"/>
        </w:rPr>
        <w:t>：</w:t>
      </w:r>
      <w:r>
        <w:rPr>
          <w:rFonts w:ascii="仿宋_GB2312" w:eastAsia="仿宋_GB2312" w:hAnsi="Times New Roman" w:cs="Times New Roman"/>
          <w:sz w:val="28"/>
          <w:szCs w:val="28"/>
        </w:rPr>
        <w:t>2</w:t>
      </w:r>
      <w:r>
        <w:rPr>
          <w:rFonts w:ascii="仿宋_GB2312" w:eastAsia="仿宋_GB2312" w:hAnsi="Times New Roman" w:cs="Times New Roman"/>
          <w:sz w:val="28"/>
          <w:szCs w:val="28"/>
        </w:rPr>
        <w:t>×</w:t>
      </w:r>
      <w:r>
        <w:rPr>
          <w:rFonts w:ascii="仿宋_GB2312" w:eastAsia="仿宋_GB2312" w:hAnsi="Times New Roman" w:cs="Times New Roman"/>
          <w:sz w:val="28"/>
          <w:szCs w:val="28"/>
        </w:rPr>
        <w:t>16 位图形背光液晶显示器</w:t>
      </w:r>
    </w:p>
    <w:p w14:paraId="4E9D7BF5" w14:textId="77777777" w:rsidR="004903BA" w:rsidRDefault="00000000">
      <w:pPr>
        <w:spacing w:line="500" w:lineRule="exact"/>
        <w:ind w:firstLineChars="200" w:firstLine="562"/>
        <w:rPr>
          <w:rFonts w:ascii="仿宋_GB2312" w:eastAsia="仿宋_GB2312" w:hAnsi="Times New Roman" w:cs="Times New Roman"/>
          <w:b/>
          <w:bCs/>
          <w:sz w:val="28"/>
          <w:szCs w:val="28"/>
        </w:rPr>
      </w:pPr>
      <w:r>
        <w:rPr>
          <w:rFonts w:ascii="仿宋_GB2312" w:eastAsia="仿宋_GB2312" w:hAnsi="Times New Roman" w:cs="Times New Roman"/>
          <w:b/>
          <w:bCs/>
          <w:sz w:val="28"/>
          <w:szCs w:val="28"/>
        </w:rPr>
        <w:t>12</w:t>
      </w:r>
      <w:r>
        <w:rPr>
          <w:rFonts w:ascii="仿宋_GB2312" w:eastAsia="仿宋_GB2312" w:hAnsi="Times New Roman" w:cs="Times New Roman" w:hint="eastAsia"/>
          <w:b/>
          <w:bCs/>
          <w:sz w:val="28"/>
          <w:szCs w:val="28"/>
        </w:rPr>
        <w:t>.</w:t>
      </w:r>
      <w:r>
        <w:rPr>
          <w:rFonts w:hint="eastAsia"/>
        </w:rPr>
        <w:t xml:space="preserve"> </w:t>
      </w:r>
      <w:r>
        <w:rPr>
          <w:rFonts w:ascii="仿宋_GB2312" w:eastAsia="仿宋_GB2312" w:hAnsi="Times New Roman" w:cs="Times New Roman" w:hint="eastAsia"/>
          <w:b/>
          <w:bCs/>
          <w:sz w:val="28"/>
          <w:szCs w:val="28"/>
        </w:rPr>
        <w:t>矿用本安型振动传感器：</w:t>
      </w:r>
    </w:p>
    <w:p w14:paraId="0AA93DE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.1防爆型式：矿用本安型</w:t>
      </w:r>
    </w:p>
    <w:p w14:paraId="19B85681"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4FDB644F"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.3输出信号：两线制输出4～20mA（最大负载500Ω）</w:t>
      </w:r>
    </w:p>
    <w:p w14:paraId="2EA4158C"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12</w:t>
      </w:r>
      <w:r>
        <w:rPr>
          <w:rFonts w:ascii="仿宋_GB2312" w:eastAsia="仿宋_GB2312" w:hAnsi="Times New Roman" w:cs="Times New Roman" w:hint="eastAsia"/>
          <w:sz w:val="28"/>
          <w:szCs w:val="28"/>
        </w:rPr>
        <w:t>.4性能指标：速度测量范围：（0～20）mm/s，基本误差：±5%（满量程）</w:t>
      </w:r>
    </w:p>
    <w:p w14:paraId="67DB7672" w14:textId="77777777" w:rsidR="004903BA" w:rsidRDefault="00000000">
      <w:pPr>
        <w:pStyle w:val="20"/>
        <w:spacing w:after="0" w:line="500" w:lineRule="exact"/>
        <w:ind w:leftChars="0" w:left="0" w:firstLine="562"/>
      </w:pPr>
      <w:r>
        <w:rPr>
          <w:rFonts w:ascii="仿宋_GB2312" w:eastAsia="仿宋_GB2312" w:hAnsi="Times New Roman" w:cs="Times New Roman"/>
          <w:b/>
          <w:bCs/>
          <w:szCs w:val="28"/>
        </w:rPr>
        <w:t>13</w:t>
      </w:r>
      <w:r>
        <w:rPr>
          <w:rFonts w:ascii="仿宋_GB2312" w:eastAsia="仿宋_GB2312" w:hAnsi="Times New Roman" w:cs="Times New Roman" w:hint="eastAsia"/>
          <w:b/>
          <w:bCs/>
          <w:szCs w:val="28"/>
        </w:rPr>
        <w:t>.矿用本安型门禁控制器：</w:t>
      </w:r>
    </w:p>
    <w:p w14:paraId="695BE467"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.1防爆型式：矿用本安型</w:t>
      </w:r>
    </w:p>
    <w:p w14:paraId="05564054"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.2防爆标志：</w:t>
      </w:r>
      <w:proofErr w:type="spellStart"/>
      <w:r>
        <w:rPr>
          <w:rFonts w:ascii="仿宋_GB2312" w:eastAsia="仿宋_GB2312" w:hAnsi="Times New Roman" w:cs="Times New Roman" w:hint="eastAsia"/>
          <w:sz w:val="28"/>
          <w:szCs w:val="28"/>
        </w:rPr>
        <w:t>Exib</w:t>
      </w:r>
      <w:proofErr w:type="spellEnd"/>
      <w:r>
        <w:rPr>
          <w:rFonts w:ascii="仿宋_GB2312" w:eastAsia="仿宋_GB2312" w:hAnsi="Times New Roman" w:cs="Times New Roman" w:hint="eastAsia"/>
          <w:sz w:val="28"/>
          <w:szCs w:val="28"/>
        </w:rPr>
        <w:t>ⅠMb</w:t>
      </w:r>
    </w:p>
    <w:p w14:paraId="58EE821F"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w:t>
      </w:r>
      <w:r>
        <w:rPr>
          <w:rFonts w:ascii="仿宋_GB2312" w:eastAsia="仿宋_GB2312" w:hAnsi="Times New Roman" w:cs="Times New Roman" w:hint="eastAsia"/>
          <w:sz w:val="28"/>
          <w:szCs w:val="28"/>
        </w:rPr>
        <w:t>.3输出信号：两线制输出4～20mA（最大负载500Ω）</w:t>
      </w:r>
    </w:p>
    <w:p w14:paraId="5102D48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1</w:t>
      </w:r>
      <w:r>
        <w:rPr>
          <w:rFonts w:ascii="仿宋_GB2312" w:eastAsia="仿宋_GB2312" w:hAnsi="Times New Roman" w:cs="Times New Roman"/>
          <w:sz w:val="28"/>
          <w:szCs w:val="28"/>
        </w:rPr>
        <w:t xml:space="preserve">3.4 </w:t>
      </w:r>
      <w:r>
        <w:rPr>
          <w:rFonts w:ascii="仿宋_GB2312" w:eastAsia="仿宋_GB2312" w:hAnsi="Times New Roman" w:cs="Times New Roman" w:hint="eastAsia"/>
          <w:sz w:val="28"/>
          <w:szCs w:val="28"/>
        </w:rPr>
        <w:t>电气性能</w:t>
      </w:r>
    </w:p>
    <w:p w14:paraId="749FFCC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13.4.1 供电电源</w:t>
      </w:r>
    </w:p>
    <w:p w14:paraId="38B17845"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额定工作电压：DC 12V； b) 最大工作电流：</w:t>
      </w:r>
      <w:r>
        <w:rPr>
          <w:rFonts w:ascii="仿宋_GB2312" w:eastAsia="仿宋_GB2312" w:hAnsi="Times New Roman" w:cs="Times New Roman"/>
          <w:sz w:val="28"/>
          <w:szCs w:val="28"/>
        </w:rPr>
        <w:t>≤</w:t>
      </w:r>
      <w:r>
        <w:rPr>
          <w:rFonts w:ascii="仿宋_GB2312" w:eastAsia="仿宋_GB2312" w:hAnsi="Times New Roman" w:cs="Times New Roman"/>
          <w:sz w:val="28"/>
          <w:szCs w:val="28"/>
        </w:rPr>
        <w:t>1.5A。</w:t>
      </w:r>
    </w:p>
    <w:p w14:paraId="0B5FD36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13.4.2 图像质量</w:t>
      </w:r>
    </w:p>
    <w:p w14:paraId="763DABD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在环境照度（50～300）Lux 下： a) 水平清晰度：400TVL； b) 灰度鉴别等级：7 级； c) 最低照度不大于 0.05Lux（有辅助照明）。</w:t>
      </w:r>
    </w:p>
    <w:p w14:paraId="36F67BB9"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13.4.3 以太网电接口</w:t>
      </w:r>
    </w:p>
    <w:p w14:paraId="28F5449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接口数量：1 路； b) 传输方式：TCP/IP 全双工； c) 传输速率：100Mbps； d) 信号工作电压峰峰值：</w:t>
      </w:r>
      <w:r>
        <w:rPr>
          <w:rFonts w:ascii="仿宋_GB2312" w:eastAsia="仿宋_GB2312" w:hAnsi="Times New Roman" w:cs="Times New Roman"/>
          <w:sz w:val="28"/>
          <w:szCs w:val="28"/>
        </w:rPr>
        <w:t>≤</w:t>
      </w:r>
      <w:r>
        <w:rPr>
          <w:rFonts w:ascii="仿宋_GB2312" w:eastAsia="仿宋_GB2312" w:hAnsi="Times New Roman" w:cs="Times New Roman"/>
          <w:sz w:val="28"/>
          <w:szCs w:val="28"/>
        </w:rPr>
        <w:t>5V； e) 最大传输距离：80m（使用 MHYV4</w:t>
      </w:r>
      <w:r>
        <w:rPr>
          <w:rFonts w:ascii="仿宋_GB2312" w:eastAsia="仿宋_GB2312" w:hAnsi="Times New Roman" w:cs="Times New Roman"/>
          <w:sz w:val="28"/>
          <w:szCs w:val="28"/>
        </w:rPr>
        <w:t>×</w:t>
      </w:r>
      <w:r>
        <w:rPr>
          <w:rFonts w:ascii="仿宋_GB2312" w:eastAsia="仿宋_GB2312" w:hAnsi="Times New Roman" w:cs="Times New Roman"/>
          <w:sz w:val="28"/>
          <w:szCs w:val="28"/>
        </w:rPr>
        <w:t>2</w:t>
      </w:r>
      <w:r>
        <w:rPr>
          <w:rFonts w:ascii="仿宋_GB2312" w:eastAsia="仿宋_GB2312" w:hAnsi="Times New Roman" w:cs="Times New Roman"/>
          <w:sz w:val="28"/>
          <w:szCs w:val="28"/>
        </w:rPr>
        <w:t>×</w:t>
      </w:r>
      <w:r>
        <w:rPr>
          <w:rFonts w:ascii="仿宋_GB2312" w:eastAsia="仿宋_GB2312" w:hAnsi="Times New Roman" w:cs="Times New Roman"/>
          <w:sz w:val="28"/>
          <w:szCs w:val="28"/>
        </w:rPr>
        <w:t>1/0.97 通信电缆）。</w:t>
      </w:r>
    </w:p>
    <w:p w14:paraId="645553A2"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13.4.4 以太网光口</w:t>
      </w:r>
    </w:p>
    <w:p w14:paraId="38765494"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接口数量：2 路； b) 传输方式：TCP/IP 全双工（波长为 1310nm 的单模光纤）； c) 传输速率：100Mbps； d) 光发射功率：</w:t>
      </w:r>
      <w:r>
        <w:rPr>
          <w:rFonts w:ascii="仿宋_GB2312" w:eastAsia="仿宋_GB2312" w:hAnsi="Times New Roman" w:cs="Times New Roman"/>
          <w:sz w:val="28"/>
          <w:szCs w:val="28"/>
        </w:rPr>
        <w:noBreakHyphen/>
        <w:t>15dBm～0dBm（0.03mW～1mW）； e) 光接收灵敏度：</w:t>
      </w:r>
      <w:r>
        <w:rPr>
          <w:rFonts w:ascii="仿宋_GB2312" w:eastAsia="仿宋_GB2312" w:hAnsi="Times New Roman" w:cs="Times New Roman"/>
          <w:sz w:val="28"/>
          <w:szCs w:val="28"/>
        </w:rPr>
        <w:t>≤</w:t>
      </w:r>
      <w:r>
        <w:rPr>
          <w:rFonts w:ascii="仿宋_GB2312" w:eastAsia="仿宋_GB2312" w:hAnsi="Times New Roman" w:cs="Times New Roman"/>
          <w:sz w:val="28"/>
          <w:szCs w:val="28"/>
        </w:rPr>
        <w:noBreakHyphen/>
        <w:t>25dBm；</w:t>
      </w:r>
      <w:r>
        <w:rPr>
          <w:rFonts w:ascii="仿宋_GB2312" w:eastAsia="仿宋_GB2312" w:hAnsi="Times New Roman" w:cs="Times New Roman"/>
          <w:sz w:val="28"/>
          <w:szCs w:val="28"/>
        </w:rPr>
        <w:lastRenderedPageBreak/>
        <w:t>f) 最大传输距离：10km。（使用 MGTSV 型单模光缆；光纤接点总数 8 个，其中热熔接点 3 个，冷熔接点 3 个，活动连接点 2 个）。</w:t>
      </w:r>
    </w:p>
    <w:p w14:paraId="2E978CBB"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13.4.5 输入输出信号</w:t>
      </w:r>
    </w:p>
    <w:p w14:paraId="06FEA90B"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1 路接点型开关量信号输入：电阻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300</w:t>
      </w:r>
      <w:r>
        <w:rPr>
          <w:rFonts w:ascii="仿宋_GB2312" w:eastAsia="仿宋_GB2312" w:hAnsi="Times New Roman" w:cs="Times New Roman"/>
          <w:sz w:val="28"/>
          <w:szCs w:val="28"/>
        </w:rPr>
        <w:t>Ω</w:t>
      </w:r>
      <w:r>
        <w:rPr>
          <w:rFonts w:ascii="仿宋_GB2312" w:eastAsia="仿宋_GB2312" w:hAnsi="Times New Roman" w:cs="Times New Roman"/>
          <w:sz w:val="28"/>
          <w:szCs w:val="28"/>
        </w:rPr>
        <w:t xml:space="preserve"> 时可靠导通；电阻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90k</w:t>
      </w:r>
      <w:r>
        <w:rPr>
          <w:rFonts w:ascii="仿宋_GB2312" w:eastAsia="仿宋_GB2312" w:hAnsi="Times New Roman" w:cs="Times New Roman"/>
          <w:sz w:val="28"/>
          <w:szCs w:val="28"/>
        </w:rPr>
        <w:t>Ω</w:t>
      </w:r>
      <w:r>
        <w:rPr>
          <w:rFonts w:ascii="仿宋_GB2312" w:eastAsia="仿宋_GB2312" w:hAnsi="Times New Roman" w:cs="Times New Roman"/>
          <w:sz w:val="28"/>
          <w:szCs w:val="28"/>
        </w:rPr>
        <w:t xml:space="preserve"> 时可靠断开； b) 1 路无源继电器输出：接点容量为 DC12V/1A（阻性负载），接触电阻</w:t>
      </w:r>
      <w:r>
        <w:rPr>
          <w:rFonts w:ascii="仿宋_GB2312" w:eastAsia="仿宋_GB2312" w:hAnsi="Times New Roman" w:cs="Times New Roman"/>
          <w:sz w:val="28"/>
          <w:szCs w:val="28"/>
        </w:rPr>
        <w:t>≤</w:t>
      </w:r>
      <w:r>
        <w:rPr>
          <w:rFonts w:ascii="仿宋_GB2312" w:eastAsia="仿宋_GB2312" w:hAnsi="Times New Roman" w:cs="Times New Roman"/>
          <w:sz w:val="28"/>
          <w:szCs w:val="28"/>
        </w:rPr>
        <w:t>1</w:t>
      </w:r>
      <w:r>
        <w:rPr>
          <w:rFonts w:ascii="仿宋_GB2312" w:eastAsia="仿宋_GB2312" w:hAnsi="Times New Roman" w:cs="Times New Roman"/>
          <w:sz w:val="28"/>
          <w:szCs w:val="28"/>
        </w:rPr>
        <w:t>Ω</w:t>
      </w:r>
      <w:r>
        <w:rPr>
          <w:rFonts w:ascii="仿宋_GB2312" w:eastAsia="仿宋_GB2312" w:hAnsi="Times New Roman" w:cs="Times New Roman"/>
          <w:sz w:val="28"/>
          <w:szCs w:val="28"/>
        </w:rPr>
        <w:t>。</w:t>
      </w:r>
    </w:p>
    <w:p w14:paraId="72A7CCEE"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13.4.6 功能</w:t>
      </w:r>
    </w:p>
    <w:p w14:paraId="2A6DC0AC"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a) 具有辅助白光照明功能，在最低环境照度 0.05Lux 下能看清实物； b) 具有人脸识别开锁功能，当人员位于控制器前方，人脸识别成功，控制器继电器动作； c) 具有以太网电信号传输功能，可通过以太网电口将通信信号上传给上位机，并接收控制命令； d) 具有视频对讲功能。e)</w:t>
      </w:r>
      <w:r>
        <w:rPr>
          <w:rFonts w:ascii="仿宋_GB2312" w:eastAsia="仿宋_GB2312" w:hAnsi="Times New Roman" w:cs="Times New Roman" w:hint="eastAsia"/>
          <w:sz w:val="28"/>
          <w:szCs w:val="28"/>
        </w:rPr>
        <w:t>具备7寸</w:t>
      </w:r>
      <w:r>
        <w:rPr>
          <w:rFonts w:ascii="仿宋_GB2312" w:eastAsia="仿宋_GB2312" w:hAnsi="Times New Roman" w:cs="Times New Roman"/>
          <w:sz w:val="28"/>
          <w:szCs w:val="28"/>
        </w:rPr>
        <w:t>触摸屏</w:t>
      </w:r>
      <w:r>
        <w:rPr>
          <w:rFonts w:ascii="仿宋_GB2312" w:eastAsia="仿宋_GB2312" w:hAnsi="Times New Roman" w:cs="Times New Roman" w:hint="eastAsia"/>
          <w:sz w:val="28"/>
          <w:szCs w:val="28"/>
        </w:rPr>
        <w:t>，具备开锁以及泵房数据采集显示功能。</w:t>
      </w:r>
    </w:p>
    <w:p w14:paraId="4F8543DA" w14:textId="77777777" w:rsidR="004903BA" w:rsidRDefault="00000000">
      <w:pPr>
        <w:spacing w:line="500" w:lineRule="exact"/>
        <w:ind w:firstLineChars="200" w:firstLine="562"/>
        <w:rPr>
          <w:rFonts w:ascii="仿宋_GB2312" w:eastAsia="仿宋_GB2312" w:hAnsi="Times New Roman" w:cs="Times New Roman"/>
          <w:sz w:val="28"/>
          <w:szCs w:val="28"/>
        </w:rPr>
      </w:pPr>
      <w:r>
        <w:rPr>
          <w:rFonts w:ascii="仿宋_GB2312" w:eastAsia="仿宋_GB2312" w:hAnsi="Times New Roman" w:cs="Times New Roman" w:hint="eastAsia"/>
          <w:b/>
          <w:bCs/>
          <w:sz w:val="28"/>
          <w:szCs w:val="28"/>
        </w:rPr>
        <w:t>1</w:t>
      </w:r>
      <w:r>
        <w:rPr>
          <w:rFonts w:ascii="仿宋_GB2312" w:eastAsia="仿宋_GB2312" w:hAnsi="Times New Roman" w:cs="Times New Roman"/>
          <w:b/>
          <w:bCs/>
          <w:sz w:val="28"/>
          <w:szCs w:val="28"/>
        </w:rPr>
        <w:t>4</w:t>
      </w:r>
      <w:r>
        <w:rPr>
          <w:rFonts w:ascii="仿宋_GB2312" w:eastAsia="仿宋_GB2312" w:hAnsi="Times New Roman" w:cs="Times New Roman" w:hint="eastAsia"/>
          <w:b/>
          <w:bCs/>
          <w:sz w:val="28"/>
          <w:szCs w:val="28"/>
        </w:rPr>
        <w:t>.清单内未单独列明专项技术参数的各类配件、模块等设备，供货厂家须适配主排水泵房自动化控制系统所有配件硬件接口、通讯协议、供电规格等。需完全兼容现有系统，满足整机互换、通用替换使用要求。</w:t>
      </w:r>
    </w:p>
    <w:p w14:paraId="4688D2F8" w14:textId="77777777" w:rsidR="004903BA"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四、符合标准</w:t>
      </w:r>
    </w:p>
    <w:p w14:paraId="0A124698"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《煤矿安全规程》（2025版）</w:t>
      </w:r>
    </w:p>
    <w:p w14:paraId="7A2AE82B"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《煤炭工业矿井设计规范》（GB 50215-2015）</w:t>
      </w:r>
    </w:p>
    <w:p w14:paraId="5B19A73D"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《煤炭工业矿井监测监控系统装备配置标准》（GB50581-2020）</w:t>
      </w:r>
    </w:p>
    <w:p w14:paraId="0231C57A"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《煤矿信号设备通用技术条件》MT/T287-1992</w:t>
      </w:r>
    </w:p>
    <w:p w14:paraId="4A718587"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煤矿安全生产监控系统通用技术条件MT1004-2006</w:t>
      </w:r>
    </w:p>
    <w:p w14:paraId="001C6C55"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《爆炸性环境第1部分：设备 通用要求》</w:t>
      </w:r>
      <w:r>
        <w:rPr>
          <w:rFonts w:ascii="仿宋_GB2312" w:eastAsia="仿宋_GB2312" w:hAnsi="仿宋_GB2312" w:cs="仿宋_GB2312"/>
          <w:bCs/>
          <w:kern w:val="2"/>
          <w:sz w:val="28"/>
          <w:szCs w:val="28"/>
        </w:rPr>
        <w:t>GB/T 3836.1-2021</w:t>
      </w:r>
    </w:p>
    <w:p w14:paraId="5D74ACA7"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《爆炸和火灾危险环境电力装置设计规范》（GB50058-2014）</w:t>
      </w:r>
    </w:p>
    <w:p w14:paraId="60107037"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《信息技术设备的安全》GB4943.1-2022</w:t>
      </w:r>
    </w:p>
    <w:p w14:paraId="71ADC545"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《通用用电设备配电设计规范》（GB 50055-2011）</w:t>
      </w:r>
    </w:p>
    <w:p w14:paraId="3275D95C"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lastRenderedPageBreak/>
        <w:t>《可编程逻辑控制器编程语言标准》IEC61131-3</w:t>
      </w:r>
    </w:p>
    <w:p w14:paraId="6E206A79"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《国际可编程控制组态语言标准》IEC1131-3</w:t>
      </w:r>
    </w:p>
    <w:p w14:paraId="6CA18BCE"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《电磁兼容试验和测量技术射频电磁场辐射抗扰度试验》GB/T 17626.3-2023</w:t>
      </w:r>
    </w:p>
    <w:p w14:paraId="0C7D54C0"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《可编程序控制器》GB/T 15969.8-2025</w:t>
      </w:r>
    </w:p>
    <w:p w14:paraId="3F29076B"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《系统与软件工程软件生存周期过程》（GB/T 8566-2022）</w:t>
      </w:r>
    </w:p>
    <w:p w14:paraId="240E5A28"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《计算机软件文档编制规范》GB/T 8567-2006</w:t>
      </w:r>
    </w:p>
    <w:p w14:paraId="55A5728B"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《工业电视系统工程设计规范》GB/T50115-2019</w:t>
      </w:r>
    </w:p>
    <w:p w14:paraId="4728194F"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《视频安防监控系统工程设计规范》GB50395-2015</w:t>
      </w:r>
    </w:p>
    <w:p w14:paraId="685FCB3B"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《爆炸危险环境电力装置设计规范》GB/T 3836.2-2021</w:t>
      </w:r>
    </w:p>
    <w:p w14:paraId="3E0486FA" w14:textId="77777777" w:rsidR="004903BA" w:rsidRDefault="00000000">
      <w:pPr>
        <w:pStyle w:val="aa"/>
        <w:shd w:val="clear" w:color="auto" w:fill="FFFFFF"/>
        <w:spacing w:before="0" w:beforeAutospacing="0" w:after="0" w:afterAutospacing="0" w:line="500" w:lineRule="exact"/>
        <w:ind w:firstLineChars="200" w:firstLine="560"/>
        <w:rPr>
          <w:rFonts w:ascii="仿宋_GB2312" w:eastAsia="仿宋_GB2312" w:hAnsi="仿宋_GB2312" w:cs="仿宋_GB2312" w:hint="eastAsia"/>
          <w:bCs/>
          <w:kern w:val="2"/>
          <w:sz w:val="28"/>
          <w:szCs w:val="28"/>
        </w:rPr>
      </w:pPr>
      <w:r>
        <w:rPr>
          <w:rFonts w:ascii="仿宋_GB2312" w:eastAsia="仿宋_GB2312" w:hAnsi="仿宋_GB2312" w:cs="仿宋_GB2312" w:hint="eastAsia"/>
          <w:bCs/>
          <w:kern w:val="2"/>
          <w:sz w:val="28"/>
          <w:szCs w:val="28"/>
        </w:rPr>
        <w:t>《煤矿安全监控系统通用技术要求》AQ 6201-2019</w:t>
      </w:r>
    </w:p>
    <w:p w14:paraId="4EBAF7EA" w14:textId="77777777" w:rsidR="004903BA" w:rsidRDefault="00000000">
      <w:pPr>
        <w:spacing w:line="500" w:lineRule="exact"/>
        <w:ind w:firstLineChars="200" w:firstLine="562"/>
        <w:rPr>
          <w:rFonts w:ascii="仿宋_GB2312" w:eastAsia="仿宋_GB2312" w:hAnsi="宋体" w:cs="Arial" w:hint="eastAsia"/>
          <w:bCs/>
          <w:sz w:val="28"/>
          <w:szCs w:val="28"/>
        </w:rPr>
      </w:pPr>
      <w:r>
        <w:rPr>
          <w:rFonts w:ascii="仿宋_GB2312" w:eastAsia="仿宋_GB2312" w:hAnsi="宋体" w:cs="Arial" w:hint="eastAsia"/>
          <w:b/>
          <w:sz w:val="28"/>
          <w:szCs w:val="28"/>
        </w:rPr>
        <w:t>五</w:t>
      </w:r>
      <w:r>
        <w:rPr>
          <w:rFonts w:ascii="仿宋_GB2312" w:eastAsia="仿宋_GB2312" w:hAnsi="宋体" w:cs="Arial" w:hint="eastAsia"/>
          <w:b/>
          <w:sz w:val="28"/>
          <w:szCs w:val="28"/>
          <w:lang w:val="zh-CN"/>
        </w:rPr>
        <w:t>、质量及验收要求</w:t>
      </w:r>
    </w:p>
    <w:p w14:paraId="75C5B6B4"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 xml:space="preserve"> </w:t>
      </w: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.产品到矿后，生产厂家与矿方人员共同按技术协议要求的质量标准验收，存在的质量问题由生产厂家负责解决；</w:t>
      </w:r>
    </w:p>
    <w:p w14:paraId="3CFF0A68"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2.在设备安装之前，由买受人、出卖人共同开箱清点，对货物的外观质量、规格、数量、装箱资料进行检验，做好记录，并由双方代表会签，如发现问题，出卖人应按双方商定的意见尽快解决，以确保安装进度。</w:t>
      </w:r>
    </w:p>
    <w:p w14:paraId="1F3F0ABB" w14:textId="77777777" w:rsidR="004903BA"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六</w:t>
      </w:r>
      <w:r>
        <w:rPr>
          <w:rFonts w:ascii="仿宋_GB2312" w:eastAsia="仿宋_GB2312" w:hAnsi="仿宋_GB2312" w:cs="仿宋_GB2312" w:hint="eastAsia"/>
          <w:b/>
          <w:sz w:val="28"/>
          <w:szCs w:val="28"/>
          <w:lang w:val="zh-CN"/>
        </w:rPr>
        <w:t>、服务</w:t>
      </w:r>
      <w:r>
        <w:rPr>
          <w:rFonts w:ascii="仿宋_GB2312" w:eastAsia="仿宋_GB2312" w:hAnsi="仿宋_GB2312" w:cs="仿宋_GB2312" w:hint="eastAsia"/>
          <w:b/>
          <w:sz w:val="28"/>
          <w:szCs w:val="28"/>
        </w:rPr>
        <w:t>及质保</w:t>
      </w:r>
      <w:r>
        <w:rPr>
          <w:rFonts w:ascii="仿宋_GB2312" w:eastAsia="仿宋_GB2312" w:hAnsi="仿宋_GB2312" w:cs="仿宋_GB2312" w:hint="eastAsia"/>
          <w:b/>
          <w:sz w:val="28"/>
          <w:szCs w:val="28"/>
          <w:lang w:val="zh-CN"/>
        </w:rPr>
        <w:t>要求</w:t>
      </w:r>
    </w:p>
    <w:p w14:paraId="508B5E55"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.安装后，设备达到完好运行状态，运行合格之日起十二个月或到货后十八个月，免费维修服务，属于专有技术的硬件、设备必须保证终身提供备品备件与服务；</w:t>
      </w:r>
    </w:p>
    <w:p w14:paraId="0DAEB7C7"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 xml:space="preserve">产品出现故障且使用人无法自行解决时，出卖人技术人员在接到通知后24小时内赶到现场； </w:t>
      </w:r>
    </w:p>
    <w:p w14:paraId="02CCF90E"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3.</w:t>
      </w:r>
      <w:r>
        <w:rPr>
          <w:rFonts w:ascii="仿宋_GB2312" w:eastAsia="仿宋_GB2312" w:hAnsi="Times New Roman" w:cs="Times New Roman" w:hint="eastAsia"/>
          <w:sz w:val="28"/>
          <w:szCs w:val="28"/>
        </w:rPr>
        <w:t>出卖人应保证其货物在正确安装、正常使用和保养条件下，在其使用寿命期内应具有满意的性能。在质量保证期内，出卖人应对由于设计、工艺或材料的缺陷而发生的任何不足和故障负责，费用由出</w:t>
      </w:r>
      <w:r>
        <w:rPr>
          <w:rFonts w:ascii="仿宋_GB2312" w:eastAsia="仿宋_GB2312" w:hAnsi="Times New Roman" w:cs="Times New Roman" w:hint="eastAsia"/>
          <w:sz w:val="28"/>
          <w:szCs w:val="28"/>
        </w:rPr>
        <w:lastRenderedPageBreak/>
        <w:t>卖人负；</w:t>
      </w:r>
    </w:p>
    <w:p w14:paraId="0C7B4490" w14:textId="77777777" w:rsidR="004903BA" w:rsidRDefault="00000000">
      <w:pPr>
        <w:snapToGrid w:val="0"/>
        <w:spacing w:line="500" w:lineRule="exact"/>
        <w:ind w:firstLineChars="200" w:firstLine="562"/>
        <w:rPr>
          <w:rFonts w:ascii="仿宋_GB2312" w:eastAsia="仿宋_GB2312" w:hAnsi="仿宋_GB2312" w:cs="仿宋_GB2312" w:hint="eastAsia"/>
          <w:b/>
          <w:sz w:val="28"/>
          <w:szCs w:val="28"/>
          <w:lang w:val="zh-CN"/>
        </w:rPr>
      </w:pPr>
      <w:r>
        <w:rPr>
          <w:rFonts w:ascii="仿宋_GB2312" w:eastAsia="仿宋_GB2312" w:hAnsi="仿宋_GB2312" w:cs="仿宋_GB2312" w:hint="eastAsia"/>
          <w:b/>
          <w:sz w:val="28"/>
          <w:szCs w:val="28"/>
        </w:rPr>
        <w:t>七</w:t>
      </w:r>
      <w:r>
        <w:rPr>
          <w:rFonts w:ascii="仿宋_GB2312" w:eastAsia="仿宋_GB2312" w:hAnsi="仿宋_GB2312" w:cs="仿宋_GB2312" w:hint="eastAsia"/>
          <w:b/>
          <w:sz w:val="28"/>
          <w:szCs w:val="28"/>
          <w:lang w:val="zh-CN"/>
        </w:rPr>
        <w:t>、包装、运输</w:t>
      </w:r>
    </w:p>
    <w:p w14:paraId="7001FDD0"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1.</w:t>
      </w:r>
      <w:r>
        <w:rPr>
          <w:rFonts w:ascii="仿宋_GB2312" w:eastAsia="仿宋_GB2312" w:hAnsi="Times New Roman" w:cs="Times New Roman" w:hint="eastAsia"/>
          <w:sz w:val="28"/>
          <w:szCs w:val="28"/>
        </w:rPr>
        <w:t>产品单独出厂时应在明显部位永久性固定的铭牌和标签，其内容如下：产品名称型号、主要技术参数、制造厂名称、制造日期及其他有效信息；</w:t>
      </w:r>
    </w:p>
    <w:p w14:paraId="1772F98F"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2.</w:t>
      </w:r>
      <w:r>
        <w:rPr>
          <w:rFonts w:ascii="仿宋_GB2312" w:eastAsia="仿宋_GB2312" w:hAnsi="Times New Roman" w:cs="Times New Roman" w:hint="eastAsia"/>
          <w:sz w:val="28"/>
          <w:szCs w:val="28"/>
        </w:rPr>
        <w:t>包装应具有防潮湿能力，并应结实可靠，防止损坏、变形以及面漆擦伤。生产厂家负责将所购买的产品送到矿内，运输过程中对设备进行防护，避免因防护不到位导致损坏；</w:t>
      </w:r>
    </w:p>
    <w:p w14:paraId="30DCA7F6"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sz w:val="28"/>
          <w:szCs w:val="28"/>
        </w:rPr>
        <w:t>3.</w:t>
      </w:r>
      <w:r>
        <w:rPr>
          <w:rFonts w:ascii="仿宋_GB2312" w:eastAsia="仿宋_GB2312" w:hAnsi="Times New Roman" w:cs="Times New Roman" w:hint="eastAsia"/>
          <w:sz w:val="28"/>
          <w:szCs w:val="28"/>
        </w:rPr>
        <w:t>重要仪表、零散件应单独包装，再装入包装箱。单独包装的零散件、部件等应有标签。</w:t>
      </w:r>
    </w:p>
    <w:p w14:paraId="1C244702" w14:textId="77777777" w:rsidR="004903BA" w:rsidRDefault="00000000">
      <w:pPr>
        <w:snapToGrid w:val="0"/>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八</w:t>
      </w:r>
      <w:r>
        <w:rPr>
          <w:rFonts w:ascii="仿宋_GB2312" w:eastAsia="仿宋_GB2312" w:hAnsi="宋体" w:cs="Arial" w:hint="eastAsia"/>
          <w:b/>
          <w:sz w:val="28"/>
          <w:szCs w:val="28"/>
          <w:lang w:val="zh-CN"/>
        </w:rPr>
        <w:t>、出卖方需提供技术资料要求</w:t>
      </w:r>
      <w:r>
        <w:rPr>
          <w:rFonts w:ascii="仿宋_GB2312" w:eastAsia="仿宋_GB2312" w:hAnsi="宋体" w:cs="Arial" w:hint="eastAsia"/>
          <w:b/>
          <w:sz w:val="28"/>
          <w:szCs w:val="28"/>
        </w:rPr>
        <w:t xml:space="preserve"> </w:t>
      </w:r>
    </w:p>
    <w:p w14:paraId="36C4EBDF" w14:textId="77777777" w:rsidR="004903BA" w:rsidRDefault="00000000">
      <w:pPr>
        <w:spacing w:line="500" w:lineRule="exact"/>
        <w:ind w:firstLineChars="200" w:firstLine="560"/>
        <w:rPr>
          <w:rFonts w:ascii="仿宋_GB2312" w:eastAsia="仿宋_GB2312" w:hAnsi="Times New Roman" w:cs="Times New Roman"/>
          <w:sz w:val="28"/>
          <w:szCs w:val="28"/>
        </w:rPr>
      </w:pPr>
      <w:r>
        <w:rPr>
          <w:rFonts w:ascii="仿宋_GB2312" w:eastAsia="仿宋_GB2312" w:hAnsi="Times New Roman" w:cs="Times New Roman" w:hint="eastAsia"/>
          <w:sz w:val="28"/>
          <w:szCs w:val="28"/>
        </w:rPr>
        <w:t>设备发货时，向使用方装置各部件随机资料，随机资料包括装置详细的使用维护说明书，部件产品合格证、装箱单、安标证、防爆证，以上所有资料均要求提供中文版。</w:t>
      </w:r>
    </w:p>
    <w:p w14:paraId="3B99A32D" w14:textId="77777777" w:rsidR="004903BA"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 xml:space="preserve">九、交货期 </w:t>
      </w:r>
    </w:p>
    <w:p w14:paraId="1015D509" w14:textId="77777777" w:rsidR="004903BA" w:rsidRDefault="00000000">
      <w:pPr>
        <w:spacing w:line="500" w:lineRule="exact"/>
        <w:ind w:firstLineChars="200" w:firstLine="560"/>
        <w:rPr>
          <w:rFonts w:ascii="仿宋_GB2312" w:eastAsia="仿宋_GB2312" w:hAnsi="仿宋_GB2312" w:cs="仿宋_GB2312" w:hint="eastAsia"/>
          <w:bCs/>
          <w:sz w:val="28"/>
          <w:szCs w:val="28"/>
        </w:rPr>
      </w:pPr>
      <w:r>
        <w:rPr>
          <w:rFonts w:ascii="仿宋_GB2312" w:eastAsia="仿宋_GB2312" w:hAnsi="仿宋_GB2312" w:cs="仿宋_GB2312" w:hint="eastAsia"/>
          <w:bCs/>
          <w:sz w:val="28"/>
          <w:szCs w:val="28"/>
        </w:rPr>
        <w:t>接到产品使用人送货通知后</w:t>
      </w:r>
      <w:r>
        <w:rPr>
          <w:rFonts w:ascii="仿宋_GB2312" w:eastAsia="仿宋_GB2312" w:hAnsi="仿宋_GB2312" w:cs="仿宋_GB2312"/>
          <w:bCs/>
          <w:sz w:val="28"/>
          <w:szCs w:val="28"/>
        </w:rPr>
        <w:t>10</w:t>
      </w:r>
      <w:r>
        <w:rPr>
          <w:rFonts w:ascii="仿宋_GB2312" w:eastAsia="仿宋_GB2312" w:hAnsi="仿宋_GB2312" w:cs="仿宋_GB2312" w:hint="eastAsia"/>
          <w:bCs/>
          <w:sz w:val="28"/>
          <w:szCs w:val="28"/>
        </w:rPr>
        <w:t>天内到货。</w:t>
      </w:r>
    </w:p>
    <w:p w14:paraId="309A6C06" w14:textId="77777777" w:rsidR="004903BA" w:rsidRDefault="00000000">
      <w:pPr>
        <w:spacing w:line="500" w:lineRule="exact"/>
        <w:ind w:firstLineChars="200" w:firstLine="562"/>
        <w:rPr>
          <w:rFonts w:ascii="仿宋_GB2312" w:eastAsia="仿宋_GB2312" w:hAnsi="宋体" w:cs="Arial" w:hint="eastAsia"/>
          <w:b/>
          <w:sz w:val="28"/>
          <w:szCs w:val="28"/>
        </w:rPr>
      </w:pPr>
      <w:r>
        <w:rPr>
          <w:rFonts w:ascii="仿宋_GB2312" w:eastAsia="仿宋_GB2312" w:hAnsi="宋体" w:cs="Arial" w:hint="eastAsia"/>
          <w:b/>
          <w:sz w:val="28"/>
          <w:szCs w:val="28"/>
        </w:rPr>
        <w:t>十、技术联系人</w:t>
      </w:r>
    </w:p>
    <w:p w14:paraId="2F2EED09" w14:textId="77777777" w:rsidR="004903BA" w:rsidRDefault="00000000">
      <w:pPr>
        <w:pStyle w:val="20"/>
        <w:spacing w:after="0" w:line="500" w:lineRule="exact"/>
        <w:ind w:leftChars="0" w:left="0" w:firstLine="560"/>
        <w:rPr>
          <w:rFonts w:ascii="仿宋" w:eastAsia="仿宋" w:hAnsi="仿宋" w:hint="eastAsia"/>
          <w:szCs w:val="28"/>
        </w:rPr>
      </w:pPr>
      <w:r>
        <w:rPr>
          <w:rFonts w:ascii="仿宋" w:eastAsia="仿宋" w:hAnsi="仿宋" w:hint="eastAsia"/>
          <w:szCs w:val="28"/>
        </w:rPr>
        <w:t xml:space="preserve"> 张晗</w:t>
      </w:r>
      <w:r>
        <w:rPr>
          <w:rFonts w:ascii="仿宋" w:eastAsia="仿宋" w:hAnsi="仿宋"/>
          <w:szCs w:val="28"/>
        </w:rPr>
        <w:t xml:space="preserve">   </w:t>
      </w:r>
      <w:r>
        <w:rPr>
          <w:rFonts w:ascii="仿宋" w:eastAsia="仿宋" w:hAnsi="仿宋" w:hint="eastAsia"/>
          <w:szCs w:val="28"/>
        </w:rPr>
        <w:t>15737910801</w:t>
      </w:r>
    </w:p>
    <w:p w14:paraId="3648375B" w14:textId="77777777" w:rsidR="004903BA" w:rsidRDefault="004903BA">
      <w:pPr>
        <w:spacing w:line="500" w:lineRule="exact"/>
        <w:ind w:firstLineChars="200" w:firstLine="643"/>
        <w:rPr>
          <w:rFonts w:ascii="仿宋_GB2312" w:eastAsia="仿宋_GB2312" w:hAnsi="仿宋_GB2312" w:cs="仿宋_GB2312" w:hint="eastAsia"/>
          <w:b/>
          <w:sz w:val="32"/>
          <w:szCs w:val="32"/>
        </w:rPr>
      </w:pPr>
    </w:p>
    <w:p w14:paraId="0B8063AC" w14:textId="77777777" w:rsidR="004903BA" w:rsidRDefault="004903BA">
      <w:pPr>
        <w:pStyle w:val="2"/>
        <w:spacing w:beforeAutospacing="0" w:afterAutospacing="0" w:line="500" w:lineRule="exact"/>
        <w:ind w:firstLineChars="200" w:firstLine="643"/>
        <w:rPr>
          <w:rFonts w:ascii="仿宋_GB2312" w:eastAsia="仿宋_GB2312" w:hAnsi="仿宋_GB2312" w:cs="仿宋_GB2312"/>
          <w:sz w:val="32"/>
          <w:szCs w:val="32"/>
        </w:rPr>
      </w:pPr>
    </w:p>
    <w:p w14:paraId="577C6725" w14:textId="77777777" w:rsidR="004903BA" w:rsidRDefault="004903BA">
      <w:pPr>
        <w:spacing w:line="500" w:lineRule="exact"/>
        <w:ind w:firstLineChars="200" w:firstLine="420"/>
      </w:pPr>
    </w:p>
    <w:p w14:paraId="5A8DCFFB" w14:textId="77777777" w:rsidR="004903BA" w:rsidRDefault="004903BA">
      <w:pPr>
        <w:pStyle w:val="20"/>
        <w:spacing w:after="0" w:line="500" w:lineRule="exact"/>
        <w:ind w:leftChars="0" w:left="0" w:firstLine="560"/>
      </w:pPr>
    </w:p>
    <w:sectPr w:rsidR="004903BA">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493EB" w14:textId="77777777" w:rsidR="00765693" w:rsidRDefault="00765693">
      <w:r>
        <w:separator/>
      </w:r>
    </w:p>
  </w:endnote>
  <w:endnote w:type="continuationSeparator" w:id="0">
    <w:p w14:paraId="77336011" w14:textId="77777777" w:rsidR="00765693" w:rsidRDefault="0076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46B02" w14:textId="77777777" w:rsidR="004903BA" w:rsidRDefault="00000000">
    <w:pPr>
      <w:pStyle w:val="a6"/>
    </w:pPr>
    <w:r>
      <w:rPr>
        <w:noProof/>
      </w:rPr>
      <mc:AlternateContent>
        <mc:Choice Requires="wps">
          <w:drawing>
            <wp:anchor distT="0" distB="0" distL="114300" distR="114300" simplePos="0" relativeHeight="251660288" behindDoc="0" locked="0" layoutInCell="1" allowOverlap="1" wp14:anchorId="258BFD4C" wp14:editId="06812122">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B9574" w14:textId="77777777" w:rsidR="004903BA" w:rsidRDefault="00000000">
                          <w:pPr>
                            <w:pStyle w:val="a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58BFD4C" id="_x0000_t202" coordsize="21600,21600" o:spt="202" path="m,l,21600r21600,l21600,xe">
              <v:stroke joinstyle="miter"/>
              <v:path gradientshapeok="t" o:connecttype="rect"/>
            </v:shapetype>
            <v:shape id="文本框 4"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75B9574" w14:textId="77777777" w:rsidR="004903BA" w:rsidRDefault="00000000">
                    <w:pPr>
                      <w:pStyle w:val="a6"/>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9B07B" w14:textId="77777777" w:rsidR="00765693" w:rsidRDefault="00765693">
      <w:r>
        <w:separator/>
      </w:r>
    </w:p>
  </w:footnote>
  <w:footnote w:type="continuationSeparator" w:id="0">
    <w:p w14:paraId="0EB89ADE" w14:textId="77777777" w:rsidR="00765693" w:rsidRDefault="007656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F6E7B86"/>
    <w:multiLevelType w:val="singleLevel"/>
    <w:tmpl w:val="DF6E7B86"/>
    <w:lvl w:ilvl="0">
      <w:start w:val="2"/>
      <w:numFmt w:val="chineseCounting"/>
      <w:suff w:val="nothing"/>
      <w:lvlText w:val="%1、"/>
      <w:lvlJc w:val="left"/>
      <w:rPr>
        <w:rFonts w:hint="eastAsia"/>
      </w:rPr>
    </w:lvl>
  </w:abstractNum>
  <w:num w:numId="1" w16cid:durableId="95494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5DA2E9D"/>
    <w:rsid w:val="00024523"/>
    <w:rsid w:val="000669C3"/>
    <w:rsid w:val="00070C3B"/>
    <w:rsid w:val="000C22DE"/>
    <w:rsid w:val="000F5297"/>
    <w:rsid w:val="0011083A"/>
    <w:rsid w:val="00146AA2"/>
    <w:rsid w:val="00164816"/>
    <w:rsid w:val="0016716C"/>
    <w:rsid w:val="00174164"/>
    <w:rsid w:val="001A6CC6"/>
    <w:rsid w:val="001D0564"/>
    <w:rsid w:val="001E7DB8"/>
    <w:rsid w:val="00232D80"/>
    <w:rsid w:val="0023696F"/>
    <w:rsid w:val="00287738"/>
    <w:rsid w:val="00291BC0"/>
    <w:rsid w:val="00300B5F"/>
    <w:rsid w:val="00324C20"/>
    <w:rsid w:val="00355699"/>
    <w:rsid w:val="003754D6"/>
    <w:rsid w:val="00386849"/>
    <w:rsid w:val="003A0FBB"/>
    <w:rsid w:val="003D6F52"/>
    <w:rsid w:val="003E1EF2"/>
    <w:rsid w:val="00453FC2"/>
    <w:rsid w:val="004903BA"/>
    <w:rsid w:val="004A13C8"/>
    <w:rsid w:val="004E0E8C"/>
    <w:rsid w:val="00517EBD"/>
    <w:rsid w:val="00525E93"/>
    <w:rsid w:val="00572019"/>
    <w:rsid w:val="00592717"/>
    <w:rsid w:val="00593085"/>
    <w:rsid w:val="00593683"/>
    <w:rsid w:val="005C060F"/>
    <w:rsid w:val="005E4E85"/>
    <w:rsid w:val="006318D0"/>
    <w:rsid w:val="006775A9"/>
    <w:rsid w:val="006A352B"/>
    <w:rsid w:val="006D391B"/>
    <w:rsid w:val="00747E1E"/>
    <w:rsid w:val="00765693"/>
    <w:rsid w:val="00786A68"/>
    <w:rsid w:val="00835BA1"/>
    <w:rsid w:val="00837837"/>
    <w:rsid w:val="008D5463"/>
    <w:rsid w:val="00A24B72"/>
    <w:rsid w:val="00A811B3"/>
    <w:rsid w:val="00AC1C22"/>
    <w:rsid w:val="00B93711"/>
    <w:rsid w:val="00BC6C82"/>
    <w:rsid w:val="00C9543B"/>
    <w:rsid w:val="00CD5D49"/>
    <w:rsid w:val="00D35858"/>
    <w:rsid w:val="00D72D20"/>
    <w:rsid w:val="00DF3572"/>
    <w:rsid w:val="00E66AFE"/>
    <w:rsid w:val="00EE1892"/>
    <w:rsid w:val="00EF0C9B"/>
    <w:rsid w:val="00F004D2"/>
    <w:rsid w:val="00FA5217"/>
    <w:rsid w:val="10F123C6"/>
    <w:rsid w:val="18DE4820"/>
    <w:rsid w:val="252516DA"/>
    <w:rsid w:val="387E4352"/>
    <w:rsid w:val="3B08015E"/>
    <w:rsid w:val="3B1168E1"/>
    <w:rsid w:val="3B9E4209"/>
    <w:rsid w:val="3DAF20C5"/>
    <w:rsid w:val="45DA2E9D"/>
    <w:rsid w:val="4B944A07"/>
    <w:rsid w:val="4C2C536A"/>
    <w:rsid w:val="568535CD"/>
    <w:rsid w:val="596E250E"/>
    <w:rsid w:val="75296F1A"/>
    <w:rsid w:val="7EF12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D5D1C2F"/>
  <w15:docId w15:val="{00847BC1-7430-4D49-A068-ECADDB9A9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Indent" w:qFormat="1"/>
    <w:lsdException w:name="Subtitle" w:qFormat="1"/>
    <w:lsdException w:name="Body Text First Indent"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4"/>
  </w:style>
  <w:style w:type="paragraph" w:styleId="a4">
    <w:name w:val="Body Text First Indent"/>
    <w:basedOn w:val="a3"/>
    <w:next w:val="20"/>
    <w:qFormat/>
    <w:pPr>
      <w:tabs>
        <w:tab w:val="left" w:pos="420"/>
      </w:tabs>
      <w:spacing w:line="360" w:lineRule="auto"/>
      <w:ind w:left="630"/>
    </w:pPr>
    <w:rPr>
      <w:rFonts w:ascii="黑体" w:eastAsia="黑体"/>
      <w:b/>
      <w:bCs/>
      <w:kern w:val="0"/>
      <w:sz w:val="28"/>
    </w:rPr>
  </w:style>
  <w:style w:type="paragraph" w:styleId="20">
    <w:name w:val="Body Text First Indent 2"/>
    <w:basedOn w:val="a5"/>
    <w:next w:val="a4"/>
    <w:qFormat/>
    <w:pPr>
      <w:ind w:firstLineChars="200" w:firstLine="420"/>
    </w:pPr>
    <w:rPr>
      <w:sz w:val="28"/>
    </w:rPr>
  </w:style>
  <w:style w:type="paragraph" w:styleId="a5">
    <w:name w:val="Body Text Indent"/>
    <w:basedOn w:val="a"/>
    <w:next w:val="a6"/>
    <w:qFormat/>
    <w:pPr>
      <w:spacing w:after="120"/>
      <w:ind w:leftChars="200" w:left="420"/>
    </w:pPr>
  </w:style>
  <w:style w:type="paragraph" w:styleId="a6">
    <w:name w:val="footer"/>
    <w:basedOn w:val="a"/>
    <w:qFormat/>
    <w:pPr>
      <w:tabs>
        <w:tab w:val="center" w:pos="4153"/>
        <w:tab w:val="right" w:pos="8306"/>
      </w:tabs>
      <w:snapToGrid w:val="0"/>
      <w:jc w:val="left"/>
    </w:pPr>
    <w:rPr>
      <w:sz w:val="18"/>
    </w:rPr>
  </w:style>
  <w:style w:type="paragraph" w:styleId="a7">
    <w:name w:val="Balloon Text"/>
    <w:basedOn w:val="a"/>
    <w:link w:val="a8"/>
    <w:qFormat/>
    <w:rPr>
      <w:sz w:val="18"/>
      <w:szCs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unhideWhenUsed/>
    <w:qFormat/>
    <w:pPr>
      <w:widowControl/>
      <w:spacing w:before="100" w:beforeAutospacing="1" w:after="100" w:afterAutospacing="1"/>
      <w:jc w:val="left"/>
    </w:pPr>
    <w:rPr>
      <w:rFonts w:ascii="宋体" w:eastAsia="宋体" w:hAnsi="宋体" w:cs="宋体"/>
      <w:kern w:val="0"/>
      <w:sz w:val="24"/>
    </w:rPr>
  </w:style>
  <w:style w:type="character" w:styleId="ab">
    <w:name w:val="Strong"/>
    <w:basedOn w:val="a0"/>
    <w:qFormat/>
    <w:rPr>
      <w:b/>
    </w:rPr>
  </w:style>
  <w:style w:type="character" w:customStyle="1" w:styleId="a8">
    <w:name w:val="批注框文本 字符"/>
    <w:basedOn w:val="a0"/>
    <w:link w:val="a7"/>
    <w:qFormat/>
    <w:rPr>
      <w:rFonts w:asciiTheme="minorHAnsi" w:eastAsiaTheme="minorEastAsia" w:hAnsiTheme="minorHAnsi" w:cstheme="minorBidi"/>
      <w:kern w:val="2"/>
      <w:sz w:val="18"/>
      <w:szCs w:val="18"/>
    </w:rPr>
  </w:style>
  <w:style w:type="character" w:customStyle="1" w:styleId="font21">
    <w:name w:val="font21"/>
    <w:basedOn w:val="a0"/>
    <w:qFormat/>
    <w:rPr>
      <w:rFonts w:ascii="宋体" w:eastAsia="宋体" w:hAnsi="宋体" w:cs="宋体" w:hint="eastAsia"/>
      <w:color w:val="FF0000"/>
      <w:sz w:val="16"/>
      <w:szCs w:val="16"/>
      <w:u w:val="none"/>
    </w:rPr>
  </w:style>
  <w:style w:type="character" w:customStyle="1" w:styleId="font11">
    <w:name w:val="font11"/>
    <w:basedOn w:val="a0"/>
    <w:rPr>
      <w:rFonts w:ascii="宋体" w:eastAsia="宋体" w:hAnsi="宋体" w:cs="宋体" w:hint="eastAsia"/>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3595</Words>
  <Characters>4675</Characters>
  <Application>Microsoft Office Word</Application>
  <DocSecurity>0</DocSecurity>
  <Lines>467</Lines>
  <Paragraphs>590</Paragraphs>
  <ScaleCrop>false</ScaleCrop>
  <Company>China</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嘴角、那抹淡笑‖</dc:creator>
  <cp:lastModifiedBy>Administrator</cp:lastModifiedBy>
  <cp:revision>47</cp:revision>
  <cp:lastPrinted>2026-09-06T07:07:00Z</cp:lastPrinted>
  <dcterms:created xsi:type="dcterms:W3CDTF">2025-11-30T07:35:00Z</dcterms:created>
  <dcterms:modified xsi:type="dcterms:W3CDTF">2026-09-17T06:30:00Z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22DEBFBB51E842BFBDB5C8E6EA03AB64_11</vt:lpwstr>
  </property>
  <property fmtid="{D5CDD505-2E9C-101B-9397-08002B2CF9AE}" pid="4" name="KSOTemplateDocerSaveRecord">
    <vt:lpwstr>eyJoZGlkIjoiYjRmZjIzZDRlMDk0NTc4ZWQ3ZDg0NThmNTA5ZDUzMzAiLCJ1c2VySWQiOiI0MzkxMzkxNzcifQ==</vt:lpwstr>
  </property>
</Properties>
</file>